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04BD" w14:textId="77777777" w:rsidR="001C2525" w:rsidRPr="00D92504" w:rsidRDefault="001C2525" w:rsidP="001C2525">
      <w:pPr>
        <w:bidi/>
        <w:jc w:val="center"/>
        <w:rPr>
          <w:rFonts w:ascii="Verdana" w:hAnsi="Verdana"/>
          <w:b/>
          <w:sz w:val="20"/>
          <w:szCs w:val="24"/>
          <w:u w:val="single"/>
          <w:rtl/>
        </w:rPr>
      </w:pPr>
      <w:r>
        <w:rPr>
          <w:rFonts w:ascii="Verdana" w:hAnsi="Verdana" w:hint="cs"/>
          <w:b/>
          <w:bCs/>
          <w:sz w:val="20"/>
          <w:szCs w:val="20"/>
          <w:u w:val="single"/>
          <w:rtl/>
        </w:rPr>
        <w:t>قانون «دوبلين» (قانون شماره 604/2013)</w:t>
      </w:r>
    </w:p>
    <w:p w14:paraId="2CE27A70" w14:textId="77777777" w:rsidR="001C2525" w:rsidRPr="00D92504" w:rsidRDefault="001C2525" w:rsidP="004A66F1">
      <w:pPr>
        <w:rPr>
          <w:rFonts w:ascii="Verdana" w:hAnsi="Verdana"/>
          <w:sz w:val="16"/>
          <w:szCs w:val="20"/>
        </w:rPr>
      </w:pPr>
    </w:p>
    <w:p w14:paraId="0A785A3F" w14:textId="5BBC9F75" w:rsidR="00982964" w:rsidRPr="002A103E" w:rsidRDefault="00982964" w:rsidP="00982964">
      <w:pPr>
        <w:autoSpaceDE w:val="0"/>
        <w:autoSpaceDN w:val="0"/>
        <w:bidi/>
        <w:adjustRightInd w:val="0"/>
        <w:rPr>
          <w:rFonts w:cstheme="minorHAnsi"/>
          <w:color w:val="000000"/>
          <w:sz w:val="18"/>
          <w:rtl/>
        </w:rPr>
      </w:pPr>
      <w:r w:rsidRPr="002A103E">
        <w:rPr>
          <w:rFonts w:cstheme="minorHAnsi"/>
          <w:color w:val="000000"/>
          <w:sz w:val="18"/>
          <w:szCs w:val="18"/>
          <w:rtl/>
        </w:rPr>
        <w:t>این امر که شما در قبرس درخواست پناهندگی داده‌اید تضمینی بر این موضوع نیست که درخواست شما حتما در اینجا بررسی بشود.</w:t>
      </w:r>
      <w:r w:rsidRPr="002A103E">
        <w:rPr>
          <w:rFonts w:cstheme="minorHAnsi"/>
          <w:color w:val="000000"/>
          <w:sz w:val="18"/>
          <w:szCs w:val="18"/>
        </w:rPr>
        <w:t xml:space="preserve"> </w:t>
      </w:r>
      <w:r w:rsidRPr="002A103E">
        <w:rPr>
          <w:rFonts w:cstheme="minorHAnsi"/>
          <w:color w:val="000000"/>
          <w:sz w:val="18"/>
          <w:szCs w:val="18"/>
          <w:rtl/>
        </w:rPr>
        <w:t xml:space="preserve">کشوری که درخواست شما برای حمایت بین‌المللی را بررسی خواهد کرد تحت </w:t>
      </w:r>
      <w:r w:rsidRPr="002A103E">
        <w:rPr>
          <w:rFonts w:cstheme="minorHAnsi"/>
          <w:b/>
          <w:bCs/>
          <w:color w:val="000000"/>
          <w:sz w:val="18"/>
          <w:szCs w:val="18"/>
          <w:rtl/>
        </w:rPr>
        <w:t>قانون دوبلین (</w:t>
      </w:r>
      <w:r w:rsidRPr="002A103E">
        <w:rPr>
          <w:rFonts w:cstheme="minorHAnsi"/>
          <w:b/>
          <w:bCs/>
          <w:color w:val="000000"/>
          <w:sz w:val="18"/>
          <w:szCs w:val="18"/>
        </w:rPr>
        <w:t>Dublin Regulation)</w:t>
      </w:r>
      <w:r w:rsidRPr="002A103E">
        <w:rPr>
          <w:rFonts w:cstheme="minorHAnsi"/>
          <w:color w:val="000000"/>
          <w:sz w:val="18"/>
          <w:szCs w:val="18"/>
          <w:rtl/>
        </w:rPr>
        <w:t xml:space="preserve"> تعیین می‌شود، این قانون یک قانون اروپایی است که تعیین می‌کند کدامیک از کشورهای عضو اتحادیه اروپا مسئول بررسی درخواست شما برای حمایت/پناهندگی بین‌المللی خواهد بود.</w:t>
      </w:r>
      <w:r w:rsidRPr="002A103E">
        <w:rPr>
          <w:rFonts w:cstheme="minorHAnsi"/>
          <w:color w:val="000000"/>
          <w:sz w:val="18"/>
          <w:szCs w:val="18"/>
        </w:rPr>
        <w:t xml:space="preserve"> </w:t>
      </w:r>
    </w:p>
    <w:p w14:paraId="27F475D6" w14:textId="77777777" w:rsidR="00982964" w:rsidRPr="002A103E" w:rsidRDefault="00982964" w:rsidP="00982964">
      <w:pPr>
        <w:jc w:val="both"/>
        <w:rPr>
          <w:rFonts w:cstheme="minorHAnsi"/>
          <w:sz w:val="16"/>
          <w:szCs w:val="20"/>
          <w:lang w:val="en-GB"/>
        </w:rPr>
      </w:pPr>
    </w:p>
    <w:p w14:paraId="077FE1E0" w14:textId="2BB35E07" w:rsidR="004A66F1" w:rsidRPr="002A103E" w:rsidRDefault="004A66F1" w:rsidP="00982964">
      <w:pPr>
        <w:bidi/>
        <w:jc w:val="both"/>
        <w:rPr>
          <w:rFonts w:cstheme="minorHAnsi"/>
          <w:sz w:val="16"/>
          <w:szCs w:val="20"/>
          <w:rtl/>
        </w:rPr>
      </w:pPr>
      <w:r w:rsidRPr="002A103E">
        <w:rPr>
          <w:rFonts w:cstheme="minorHAnsi"/>
          <w:sz w:val="16"/>
          <w:szCs w:val="16"/>
          <w:rtl/>
        </w:rPr>
        <w:t>طبق اين قانون، صرفا يک کشور مسئول بررسی درخواست شما برای پناهندگی است.</w:t>
      </w:r>
      <w:r w:rsidRPr="002A103E">
        <w:rPr>
          <w:rFonts w:cstheme="minorHAnsi"/>
          <w:sz w:val="16"/>
          <w:szCs w:val="16"/>
        </w:rPr>
        <w:t xml:space="preserve"> </w:t>
      </w:r>
      <w:r w:rsidRPr="002A103E">
        <w:rPr>
          <w:rFonts w:cstheme="minorHAnsi"/>
          <w:sz w:val="16"/>
          <w:szCs w:val="16"/>
          <w:rtl/>
        </w:rPr>
        <w:t>اين قانون در 31 'کشور' اجرا می‌شود:</w:t>
      </w:r>
    </w:p>
    <w:p w14:paraId="5008F0EB" w14:textId="77777777" w:rsidR="004A66F1" w:rsidRPr="002A103E" w:rsidRDefault="004A66F1" w:rsidP="00E05731">
      <w:pPr>
        <w:pStyle w:val="Default"/>
        <w:jc w:val="both"/>
        <w:rPr>
          <w:rFonts w:asciiTheme="minorHAnsi" w:hAnsiTheme="minorHAnsi" w:cstheme="minorHAnsi"/>
          <w:sz w:val="16"/>
          <w:szCs w:val="20"/>
        </w:rPr>
      </w:pPr>
    </w:p>
    <w:p w14:paraId="020F3719" w14:textId="1E2DDC60" w:rsidR="004A66F1" w:rsidRPr="002A103E" w:rsidRDefault="004A66F1" w:rsidP="00D92504">
      <w:pPr>
        <w:bidi/>
        <w:jc w:val="both"/>
        <w:rPr>
          <w:rFonts w:cstheme="minorHAnsi"/>
          <w:i/>
          <w:iCs/>
          <w:color w:val="221E1F"/>
          <w:sz w:val="18"/>
          <w:szCs w:val="18"/>
          <w:rtl/>
        </w:rPr>
      </w:pPr>
      <w:r w:rsidRPr="002A103E">
        <w:rPr>
          <w:rFonts w:cstheme="minorHAnsi"/>
          <w:i/>
          <w:iCs/>
          <w:color w:val="221E1F"/>
          <w:sz w:val="18"/>
          <w:szCs w:val="18"/>
          <w:rtl/>
        </w:rPr>
        <w:t>الف) 27 کشور اتحادیه اروپا (اتریش (</w:t>
      </w:r>
      <w:r w:rsidRPr="002A103E">
        <w:rPr>
          <w:rFonts w:cstheme="minorHAnsi"/>
          <w:i/>
          <w:iCs/>
          <w:color w:val="221E1F"/>
          <w:sz w:val="18"/>
          <w:szCs w:val="18"/>
        </w:rPr>
        <w:t>AT)</w:t>
      </w:r>
      <w:r w:rsidRPr="002A103E">
        <w:rPr>
          <w:rFonts w:cstheme="minorHAnsi"/>
          <w:i/>
          <w:iCs/>
          <w:color w:val="221E1F"/>
          <w:sz w:val="18"/>
          <w:szCs w:val="18"/>
          <w:rtl/>
        </w:rPr>
        <w:t>، بلژیک (</w:t>
      </w:r>
      <w:r w:rsidRPr="002A103E">
        <w:rPr>
          <w:rFonts w:cstheme="minorHAnsi"/>
          <w:i/>
          <w:iCs/>
          <w:color w:val="221E1F"/>
          <w:sz w:val="18"/>
          <w:szCs w:val="18"/>
        </w:rPr>
        <w:t>BE)</w:t>
      </w:r>
      <w:r w:rsidRPr="002A103E">
        <w:rPr>
          <w:rFonts w:cstheme="minorHAnsi"/>
          <w:i/>
          <w:iCs/>
          <w:color w:val="221E1F"/>
          <w:sz w:val="18"/>
          <w:szCs w:val="18"/>
          <w:rtl/>
        </w:rPr>
        <w:t>، بلغارستان (</w:t>
      </w:r>
      <w:r w:rsidRPr="002A103E">
        <w:rPr>
          <w:rFonts w:cstheme="minorHAnsi"/>
          <w:i/>
          <w:iCs/>
          <w:color w:val="221E1F"/>
          <w:sz w:val="18"/>
          <w:szCs w:val="18"/>
        </w:rPr>
        <w:t>BG)</w:t>
      </w:r>
      <w:r w:rsidRPr="002A103E">
        <w:rPr>
          <w:rFonts w:cstheme="minorHAnsi"/>
          <w:i/>
          <w:iCs/>
          <w:color w:val="221E1F"/>
          <w:sz w:val="18"/>
          <w:szCs w:val="18"/>
          <w:rtl/>
        </w:rPr>
        <w:t>، کرواسی (</w:t>
      </w:r>
      <w:r w:rsidRPr="002A103E">
        <w:rPr>
          <w:rFonts w:cstheme="minorHAnsi"/>
          <w:i/>
          <w:iCs/>
          <w:color w:val="221E1F"/>
          <w:sz w:val="18"/>
          <w:szCs w:val="18"/>
        </w:rPr>
        <w:t>HR)</w:t>
      </w:r>
      <w:r w:rsidRPr="002A103E">
        <w:rPr>
          <w:rFonts w:cstheme="minorHAnsi"/>
          <w:i/>
          <w:iCs/>
          <w:color w:val="221E1F"/>
          <w:sz w:val="18"/>
          <w:szCs w:val="18"/>
          <w:rtl/>
        </w:rPr>
        <w:t>، قبرس (</w:t>
      </w:r>
      <w:r w:rsidRPr="002A103E">
        <w:rPr>
          <w:rFonts w:cstheme="minorHAnsi"/>
          <w:i/>
          <w:iCs/>
          <w:color w:val="221E1F"/>
          <w:sz w:val="18"/>
          <w:szCs w:val="18"/>
        </w:rPr>
        <w:t>CY)</w:t>
      </w:r>
      <w:r w:rsidRPr="002A103E">
        <w:rPr>
          <w:rFonts w:cstheme="minorHAnsi"/>
          <w:i/>
          <w:iCs/>
          <w:color w:val="221E1F"/>
          <w:sz w:val="18"/>
          <w:szCs w:val="18"/>
          <w:rtl/>
        </w:rPr>
        <w:t>، جمهوری چک (</w:t>
      </w:r>
      <w:r w:rsidRPr="002A103E">
        <w:rPr>
          <w:rFonts w:cstheme="minorHAnsi"/>
          <w:i/>
          <w:iCs/>
          <w:color w:val="221E1F"/>
          <w:sz w:val="18"/>
          <w:szCs w:val="18"/>
        </w:rPr>
        <w:t>CZ)</w:t>
      </w:r>
      <w:r w:rsidRPr="002A103E">
        <w:rPr>
          <w:rFonts w:cstheme="minorHAnsi"/>
          <w:i/>
          <w:iCs/>
          <w:color w:val="221E1F"/>
          <w:sz w:val="18"/>
          <w:szCs w:val="18"/>
          <w:rtl/>
        </w:rPr>
        <w:t>، دانمارک (</w:t>
      </w:r>
      <w:r w:rsidRPr="002A103E">
        <w:rPr>
          <w:rFonts w:cstheme="minorHAnsi"/>
          <w:i/>
          <w:iCs/>
          <w:color w:val="221E1F"/>
          <w:sz w:val="18"/>
          <w:szCs w:val="18"/>
        </w:rPr>
        <w:t>DK)</w:t>
      </w:r>
      <w:r w:rsidRPr="002A103E">
        <w:rPr>
          <w:rFonts w:cstheme="minorHAnsi"/>
          <w:i/>
          <w:iCs/>
          <w:color w:val="221E1F"/>
          <w:sz w:val="18"/>
          <w:szCs w:val="18"/>
          <w:rtl/>
        </w:rPr>
        <w:t>، استونی (</w:t>
      </w:r>
      <w:r w:rsidRPr="002A103E">
        <w:rPr>
          <w:rFonts w:cstheme="minorHAnsi"/>
          <w:i/>
          <w:iCs/>
          <w:color w:val="221E1F"/>
          <w:sz w:val="18"/>
          <w:szCs w:val="18"/>
        </w:rPr>
        <w:t>ET)</w:t>
      </w:r>
      <w:r w:rsidRPr="002A103E">
        <w:rPr>
          <w:rFonts w:cstheme="minorHAnsi"/>
          <w:i/>
          <w:iCs/>
          <w:color w:val="221E1F"/>
          <w:sz w:val="18"/>
          <w:szCs w:val="18"/>
          <w:rtl/>
        </w:rPr>
        <w:t>، فنلاند (</w:t>
      </w:r>
      <w:r w:rsidRPr="002A103E">
        <w:rPr>
          <w:rFonts w:cstheme="minorHAnsi"/>
          <w:i/>
          <w:iCs/>
          <w:color w:val="221E1F"/>
          <w:sz w:val="18"/>
          <w:szCs w:val="18"/>
        </w:rPr>
        <w:t>FI)</w:t>
      </w:r>
      <w:r w:rsidRPr="002A103E">
        <w:rPr>
          <w:rFonts w:cstheme="minorHAnsi"/>
          <w:i/>
          <w:iCs/>
          <w:color w:val="221E1F"/>
          <w:sz w:val="18"/>
          <w:szCs w:val="18"/>
          <w:rtl/>
        </w:rPr>
        <w:t>، فرانسه (</w:t>
      </w:r>
      <w:r w:rsidRPr="002A103E">
        <w:rPr>
          <w:rFonts w:cstheme="minorHAnsi"/>
          <w:i/>
          <w:iCs/>
          <w:color w:val="221E1F"/>
          <w:sz w:val="18"/>
          <w:szCs w:val="18"/>
        </w:rPr>
        <w:t>FR)</w:t>
      </w:r>
      <w:r w:rsidRPr="002A103E">
        <w:rPr>
          <w:rFonts w:cstheme="minorHAnsi"/>
          <w:i/>
          <w:iCs/>
          <w:color w:val="221E1F"/>
          <w:sz w:val="18"/>
          <w:szCs w:val="18"/>
          <w:rtl/>
        </w:rPr>
        <w:t>، آلمان (</w:t>
      </w:r>
      <w:r w:rsidRPr="002A103E">
        <w:rPr>
          <w:rFonts w:cstheme="minorHAnsi"/>
          <w:i/>
          <w:iCs/>
          <w:color w:val="221E1F"/>
          <w:sz w:val="18"/>
          <w:szCs w:val="18"/>
        </w:rPr>
        <w:t>DE)</w:t>
      </w:r>
      <w:r w:rsidRPr="002A103E">
        <w:rPr>
          <w:rFonts w:cstheme="minorHAnsi"/>
          <w:i/>
          <w:iCs/>
          <w:color w:val="221E1F"/>
          <w:sz w:val="18"/>
          <w:szCs w:val="18"/>
          <w:rtl/>
        </w:rPr>
        <w:t>، یونان (</w:t>
      </w:r>
      <w:r w:rsidRPr="002A103E">
        <w:rPr>
          <w:rFonts w:cstheme="minorHAnsi"/>
          <w:i/>
          <w:iCs/>
          <w:color w:val="221E1F"/>
          <w:sz w:val="18"/>
          <w:szCs w:val="18"/>
        </w:rPr>
        <w:t>EL)</w:t>
      </w:r>
      <w:r w:rsidRPr="002A103E">
        <w:rPr>
          <w:rFonts w:cstheme="minorHAnsi"/>
          <w:i/>
          <w:iCs/>
          <w:color w:val="221E1F"/>
          <w:sz w:val="18"/>
          <w:szCs w:val="18"/>
          <w:rtl/>
        </w:rPr>
        <w:t>، مجارستان (</w:t>
      </w:r>
      <w:r w:rsidRPr="002A103E">
        <w:rPr>
          <w:rFonts w:cstheme="minorHAnsi"/>
          <w:i/>
          <w:iCs/>
          <w:color w:val="221E1F"/>
          <w:sz w:val="18"/>
          <w:szCs w:val="18"/>
        </w:rPr>
        <w:t>HU)</w:t>
      </w:r>
      <w:r w:rsidRPr="002A103E">
        <w:rPr>
          <w:rFonts w:cstheme="minorHAnsi"/>
          <w:i/>
          <w:iCs/>
          <w:color w:val="221E1F"/>
          <w:sz w:val="18"/>
          <w:szCs w:val="18"/>
          <w:rtl/>
        </w:rPr>
        <w:t>، ایرلند (</w:t>
      </w:r>
      <w:r w:rsidRPr="002A103E">
        <w:rPr>
          <w:rFonts w:cstheme="minorHAnsi"/>
          <w:i/>
          <w:iCs/>
          <w:color w:val="221E1F"/>
          <w:sz w:val="18"/>
          <w:szCs w:val="18"/>
        </w:rPr>
        <w:t>IE)</w:t>
      </w:r>
      <w:r w:rsidRPr="002A103E">
        <w:rPr>
          <w:rFonts w:cstheme="minorHAnsi"/>
          <w:i/>
          <w:iCs/>
          <w:color w:val="221E1F"/>
          <w:sz w:val="18"/>
          <w:szCs w:val="18"/>
          <w:rtl/>
        </w:rPr>
        <w:t>، ایتالیا (</w:t>
      </w:r>
      <w:r w:rsidRPr="002A103E">
        <w:rPr>
          <w:rFonts w:cstheme="minorHAnsi"/>
          <w:i/>
          <w:iCs/>
          <w:color w:val="221E1F"/>
          <w:sz w:val="18"/>
          <w:szCs w:val="18"/>
        </w:rPr>
        <w:t>IT)</w:t>
      </w:r>
      <w:r w:rsidRPr="002A103E">
        <w:rPr>
          <w:rFonts w:cstheme="minorHAnsi"/>
          <w:i/>
          <w:iCs/>
          <w:color w:val="221E1F"/>
          <w:sz w:val="18"/>
          <w:szCs w:val="18"/>
          <w:rtl/>
        </w:rPr>
        <w:t>، لتونی (</w:t>
      </w:r>
      <w:r w:rsidRPr="002A103E">
        <w:rPr>
          <w:rFonts w:cstheme="minorHAnsi"/>
          <w:i/>
          <w:iCs/>
          <w:color w:val="221E1F"/>
          <w:sz w:val="18"/>
          <w:szCs w:val="18"/>
        </w:rPr>
        <w:t>LV)</w:t>
      </w:r>
      <w:r w:rsidRPr="002A103E">
        <w:rPr>
          <w:rFonts w:cstheme="minorHAnsi"/>
          <w:i/>
          <w:iCs/>
          <w:color w:val="221E1F"/>
          <w:sz w:val="18"/>
          <w:szCs w:val="18"/>
          <w:rtl/>
        </w:rPr>
        <w:t>، لیتوانی (</w:t>
      </w:r>
      <w:r w:rsidRPr="002A103E">
        <w:rPr>
          <w:rFonts w:cstheme="minorHAnsi"/>
          <w:i/>
          <w:iCs/>
          <w:color w:val="221E1F"/>
          <w:sz w:val="18"/>
          <w:szCs w:val="18"/>
        </w:rPr>
        <w:t>LT)</w:t>
      </w:r>
      <w:r w:rsidRPr="002A103E">
        <w:rPr>
          <w:rFonts w:cstheme="minorHAnsi"/>
          <w:i/>
          <w:iCs/>
          <w:color w:val="221E1F"/>
          <w:sz w:val="18"/>
          <w:szCs w:val="18"/>
          <w:rtl/>
        </w:rPr>
        <w:t>، لوکزامبورگ (</w:t>
      </w:r>
      <w:r w:rsidRPr="002A103E">
        <w:rPr>
          <w:rFonts w:cstheme="minorHAnsi"/>
          <w:i/>
          <w:iCs/>
          <w:color w:val="221E1F"/>
          <w:sz w:val="18"/>
          <w:szCs w:val="18"/>
        </w:rPr>
        <w:t>LU)</w:t>
      </w:r>
      <w:r w:rsidRPr="002A103E">
        <w:rPr>
          <w:rFonts w:cstheme="minorHAnsi"/>
          <w:i/>
          <w:iCs/>
          <w:color w:val="221E1F"/>
          <w:sz w:val="18"/>
          <w:szCs w:val="18"/>
          <w:rtl/>
        </w:rPr>
        <w:t>، مالت (</w:t>
      </w:r>
      <w:r w:rsidRPr="002A103E">
        <w:rPr>
          <w:rFonts w:cstheme="minorHAnsi"/>
          <w:i/>
          <w:iCs/>
          <w:color w:val="221E1F"/>
          <w:sz w:val="18"/>
          <w:szCs w:val="18"/>
        </w:rPr>
        <w:t>MT)</w:t>
      </w:r>
      <w:r w:rsidRPr="002A103E">
        <w:rPr>
          <w:rFonts w:cstheme="minorHAnsi"/>
          <w:i/>
          <w:iCs/>
          <w:color w:val="221E1F"/>
          <w:sz w:val="18"/>
          <w:szCs w:val="18"/>
          <w:rtl/>
        </w:rPr>
        <w:t>، هلند (</w:t>
      </w:r>
      <w:r w:rsidRPr="002A103E">
        <w:rPr>
          <w:rFonts w:cstheme="minorHAnsi"/>
          <w:i/>
          <w:iCs/>
          <w:color w:val="221E1F"/>
          <w:sz w:val="18"/>
          <w:szCs w:val="18"/>
        </w:rPr>
        <w:t>NL)</w:t>
      </w:r>
      <w:r w:rsidRPr="002A103E">
        <w:rPr>
          <w:rFonts w:cstheme="minorHAnsi"/>
          <w:i/>
          <w:iCs/>
          <w:color w:val="221E1F"/>
          <w:sz w:val="18"/>
          <w:szCs w:val="18"/>
          <w:rtl/>
        </w:rPr>
        <w:t>، لهستان (</w:t>
      </w:r>
      <w:r w:rsidRPr="002A103E">
        <w:rPr>
          <w:rFonts w:cstheme="minorHAnsi"/>
          <w:i/>
          <w:iCs/>
          <w:color w:val="221E1F"/>
          <w:sz w:val="18"/>
          <w:szCs w:val="18"/>
        </w:rPr>
        <w:t>PL)</w:t>
      </w:r>
      <w:r w:rsidRPr="002A103E">
        <w:rPr>
          <w:rFonts w:cstheme="minorHAnsi"/>
          <w:i/>
          <w:iCs/>
          <w:color w:val="221E1F"/>
          <w:sz w:val="18"/>
          <w:szCs w:val="18"/>
          <w:rtl/>
        </w:rPr>
        <w:t>، پرتغال (</w:t>
      </w:r>
      <w:r w:rsidRPr="002A103E">
        <w:rPr>
          <w:rFonts w:cstheme="minorHAnsi"/>
          <w:i/>
          <w:iCs/>
          <w:color w:val="221E1F"/>
          <w:sz w:val="18"/>
          <w:szCs w:val="18"/>
        </w:rPr>
        <w:t>PT)</w:t>
      </w:r>
      <w:r w:rsidRPr="002A103E">
        <w:rPr>
          <w:rFonts w:cstheme="minorHAnsi"/>
          <w:i/>
          <w:iCs/>
          <w:color w:val="221E1F"/>
          <w:sz w:val="18"/>
          <w:szCs w:val="18"/>
          <w:rtl/>
        </w:rPr>
        <w:t>، رومانی (</w:t>
      </w:r>
      <w:r w:rsidRPr="002A103E">
        <w:rPr>
          <w:rFonts w:cstheme="minorHAnsi"/>
          <w:i/>
          <w:iCs/>
          <w:color w:val="221E1F"/>
          <w:sz w:val="18"/>
          <w:szCs w:val="18"/>
        </w:rPr>
        <w:t>RO)</w:t>
      </w:r>
      <w:r w:rsidRPr="002A103E">
        <w:rPr>
          <w:rFonts w:cstheme="minorHAnsi"/>
          <w:i/>
          <w:iCs/>
          <w:color w:val="221E1F"/>
          <w:sz w:val="18"/>
          <w:szCs w:val="18"/>
          <w:rtl/>
        </w:rPr>
        <w:t>، اسلواکی (</w:t>
      </w:r>
      <w:r w:rsidRPr="002A103E">
        <w:rPr>
          <w:rFonts w:cstheme="minorHAnsi"/>
          <w:i/>
          <w:iCs/>
          <w:color w:val="221E1F"/>
          <w:sz w:val="18"/>
          <w:szCs w:val="18"/>
        </w:rPr>
        <w:t>SK)</w:t>
      </w:r>
      <w:r w:rsidRPr="002A103E">
        <w:rPr>
          <w:rFonts w:cstheme="minorHAnsi"/>
          <w:i/>
          <w:iCs/>
          <w:color w:val="221E1F"/>
          <w:sz w:val="18"/>
          <w:szCs w:val="18"/>
          <w:rtl/>
        </w:rPr>
        <w:t>، اسلوونی (</w:t>
      </w:r>
      <w:r w:rsidRPr="002A103E">
        <w:rPr>
          <w:rFonts w:cstheme="minorHAnsi"/>
          <w:i/>
          <w:iCs/>
          <w:color w:val="221E1F"/>
          <w:sz w:val="18"/>
          <w:szCs w:val="18"/>
        </w:rPr>
        <w:t>SI)</w:t>
      </w:r>
      <w:r w:rsidRPr="002A103E">
        <w:rPr>
          <w:rFonts w:cstheme="minorHAnsi"/>
          <w:i/>
          <w:iCs/>
          <w:color w:val="221E1F"/>
          <w:sz w:val="18"/>
          <w:szCs w:val="18"/>
          <w:rtl/>
        </w:rPr>
        <w:t>، اسپانیا (</w:t>
      </w:r>
      <w:r w:rsidRPr="002A103E">
        <w:rPr>
          <w:rFonts w:cstheme="minorHAnsi"/>
          <w:i/>
          <w:iCs/>
          <w:color w:val="221E1F"/>
          <w:sz w:val="18"/>
          <w:szCs w:val="18"/>
        </w:rPr>
        <w:t>ES)</w:t>
      </w:r>
      <w:r w:rsidRPr="002A103E">
        <w:rPr>
          <w:rFonts w:cstheme="minorHAnsi"/>
          <w:i/>
          <w:iCs/>
          <w:color w:val="221E1F"/>
          <w:sz w:val="18"/>
          <w:szCs w:val="18"/>
          <w:rtl/>
        </w:rPr>
        <w:t>، سوئد (</w:t>
      </w:r>
      <w:r w:rsidRPr="002A103E">
        <w:rPr>
          <w:rFonts w:cstheme="minorHAnsi"/>
          <w:i/>
          <w:iCs/>
          <w:color w:val="221E1F"/>
          <w:sz w:val="18"/>
          <w:szCs w:val="18"/>
        </w:rPr>
        <w:t>SE</w:t>
      </w:r>
      <w:r w:rsidRPr="002A103E">
        <w:rPr>
          <w:rFonts w:cstheme="minorHAnsi"/>
          <w:i/>
          <w:iCs/>
          <w:color w:val="221E1F"/>
          <w:sz w:val="18"/>
          <w:szCs w:val="18"/>
          <w:rtl/>
        </w:rPr>
        <w:t>)) و</w:t>
      </w:r>
    </w:p>
    <w:p w14:paraId="1CC177C0" w14:textId="77777777" w:rsidR="004A66F1" w:rsidRPr="002A103E" w:rsidRDefault="004A66F1" w:rsidP="00D92504">
      <w:pPr>
        <w:bidi/>
        <w:jc w:val="both"/>
        <w:rPr>
          <w:rFonts w:cstheme="minorHAnsi"/>
          <w:i/>
          <w:iCs/>
          <w:color w:val="221E1F"/>
          <w:sz w:val="18"/>
          <w:szCs w:val="18"/>
          <w:rtl/>
        </w:rPr>
      </w:pPr>
      <w:r w:rsidRPr="002A103E">
        <w:rPr>
          <w:rFonts w:cstheme="minorHAnsi"/>
          <w:i/>
          <w:iCs/>
          <w:color w:val="221E1F"/>
          <w:sz w:val="18"/>
          <w:szCs w:val="18"/>
          <w:rtl/>
        </w:rPr>
        <w:t>ب) 4 کشور «وابسته» (نروژ (</w:t>
      </w:r>
      <w:r w:rsidRPr="002A103E">
        <w:rPr>
          <w:rFonts w:cstheme="minorHAnsi"/>
          <w:i/>
          <w:iCs/>
          <w:color w:val="221E1F"/>
          <w:sz w:val="18"/>
          <w:szCs w:val="18"/>
        </w:rPr>
        <w:t>NO)</w:t>
      </w:r>
      <w:r w:rsidRPr="002A103E">
        <w:rPr>
          <w:rFonts w:cstheme="minorHAnsi"/>
          <w:i/>
          <w:iCs/>
          <w:color w:val="221E1F"/>
          <w:sz w:val="18"/>
          <w:szCs w:val="18"/>
          <w:rtl/>
        </w:rPr>
        <w:t>، ایسلند (</w:t>
      </w:r>
      <w:r w:rsidRPr="002A103E">
        <w:rPr>
          <w:rFonts w:cstheme="minorHAnsi"/>
          <w:i/>
          <w:iCs/>
          <w:color w:val="221E1F"/>
          <w:sz w:val="18"/>
          <w:szCs w:val="18"/>
        </w:rPr>
        <w:t>IS)</w:t>
      </w:r>
      <w:r w:rsidRPr="002A103E">
        <w:rPr>
          <w:rFonts w:cstheme="minorHAnsi"/>
          <w:i/>
          <w:iCs/>
          <w:color w:val="221E1F"/>
          <w:sz w:val="18"/>
          <w:szCs w:val="18"/>
          <w:rtl/>
        </w:rPr>
        <w:t>، سوئیس (</w:t>
      </w:r>
      <w:r w:rsidRPr="002A103E">
        <w:rPr>
          <w:rFonts w:cstheme="minorHAnsi"/>
          <w:i/>
          <w:iCs/>
          <w:color w:val="221E1F"/>
          <w:sz w:val="18"/>
          <w:szCs w:val="18"/>
        </w:rPr>
        <w:t>CH</w:t>
      </w:r>
      <w:r w:rsidRPr="002A103E">
        <w:rPr>
          <w:rFonts w:cstheme="minorHAnsi"/>
          <w:i/>
          <w:iCs/>
          <w:color w:val="221E1F"/>
          <w:sz w:val="18"/>
          <w:szCs w:val="18"/>
          <w:rtl/>
        </w:rPr>
        <w:t>) و لیختن اشتاین (</w:t>
      </w:r>
      <w:r w:rsidRPr="002A103E">
        <w:rPr>
          <w:rFonts w:cstheme="minorHAnsi"/>
          <w:i/>
          <w:iCs/>
          <w:color w:val="221E1F"/>
          <w:sz w:val="18"/>
          <w:szCs w:val="18"/>
        </w:rPr>
        <w:t>LI</w:t>
      </w:r>
      <w:r w:rsidRPr="002A103E">
        <w:rPr>
          <w:rFonts w:cstheme="minorHAnsi"/>
          <w:i/>
          <w:iCs/>
          <w:color w:val="221E1F"/>
          <w:sz w:val="18"/>
          <w:szCs w:val="18"/>
          <w:rtl/>
        </w:rPr>
        <w:t>)).</w:t>
      </w:r>
      <w:r w:rsidRPr="002A103E">
        <w:rPr>
          <w:rFonts w:cstheme="minorHAnsi"/>
          <w:i/>
          <w:iCs/>
          <w:color w:val="221E1F"/>
          <w:sz w:val="18"/>
          <w:szCs w:val="18"/>
        </w:rPr>
        <w:t xml:space="preserve"> </w:t>
      </w:r>
    </w:p>
    <w:p w14:paraId="451BC709" w14:textId="77777777" w:rsidR="004A66F1" w:rsidRPr="00D92504" w:rsidRDefault="004A66F1" w:rsidP="004A66F1">
      <w:pPr>
        <w:rPr>
          <w:rFonts w:ascii="Verdana" w:hAnsi="Verdana"/>
          <w:sz w:val="16"/>
          <w:szCs w:val="20"/>
        </w:rPr>
      </w:pPr>
    </w:p>
    <w:p w14:paraId="55AF7D49" w14:textId="77777777" w:rsidR="00F1410E" w:rsidRPr="002A103E" w:rsidRDefault="00F1410E" w:rsidP="00F1410E">
      <w:pPr>
        <w:bidi/>
        <w:jc w:val="both"/>
        <w:rPr>
          <w:rFonts w:cstheme="minorHAnsi"/>
          <w:sz w:val="18"/>
          <w:szCs w:val="18"/>
          <w:rtl/>
        </w:rPr>
      </w:pPr>
      <w:r w:rsidRPr="002A103E">
        <w:rPr>
          <w:rFonts w:cstheme="minorHAnsi"/>
          <w:sz w:val="18"/>
          <w:szCs w:val="18"/>
          <w:rtl/>
        </w:rPr>
        <w:t>کشور مسئول برای بررسی درخواست شما می‌تواند بسته به چند دليل از جمله موارد زير انتخاب شود:</w:t>
      </w:r>
    </w:p>
    <w:p w14:paraId="07065BDC" w14:textId="77777777" w:rsidR="00044380" w:rsidRPr="002A103E" w:rsidRDefault="00044380" w:rsidP="00044380">
      <w:pPr>
        <w:autoSpaceDE w:val="0"/>
        <w:autoSpaceDN w:val="0"/>
        <w:adjustRightInd w:val="0"/>
        <w:rPr>
          <w:rFonts w:cstheme="minorHAnsi"/>
          <w:color w:val="000000"/>
          <w:sz w:val="18"/>
          <w:szCs w:val="18"/>
          <w:lang w:val="en-GB"/>
        </w:rPr>
      </w:pPr>
    </w:p>
    <w:p w14:paraId="5D92DC2C" w14:textId="509E3C71" w:rsidR="00044380" w:rsidRPr="002A103E" w:rsidRDefault="00044380" w:rsidP="00044380">
      <w:pPr>
        <w:autoSpaceDE w:val="0"/>
        <w:autoSpaceDN w:val="0"/>
        <w:bidi/>
        <w:adjustRightInd w:val="0"/>
        <w:rPr>
          <w:rFonts w:cstheme="minorHAnsi"/>
          <w:b/>
          <w:color w:val="000000"/>
          <w:sz w:val="18"/>
          <w:szCs w:val="18"/>
          <w:rtl/>
        </w:rPr>
      </w:pPr>
      <w:r w:rsidRPr="002A103E">
        <w:rPr>
          <w:rFonts w:cstheme="minorHAnsi"/>
          <w:b/>
          <w:bCs/>
          <w:color w:val="000000"/>
          <w:sz w:val="18"/>
          <w:szCs w:val="18"/>
          <w:rtl/>
        </w:rPr>
        <w:t>در خصوص درخواست فرد بزرگسال و/یا خانواده‌ها</w:t>
      </w:r>
      <w:r w:rsidRPr="002A103E">
        <w:rPr>
          <w:rFonts w:cstheme="minorHAnsi"/>
          <w:b/>
          <w:bCs/>
          <w:color w:val="000000"/>
          <w:sz w:val="18"/>
          <w:szCs w:val="18"/>
        </w:rPr>
        <w:t xml:space="preserve"> </w:t>
      </w:r>
    </w:p>
    <w:p w14:paraId="66157C8B" w14:textId="4276494B" w:rsidR="00044380" w:rsidRPr="002A103E" w:rsidRDefault="00044380" w:rsidP="00D92504">
      <w:pPr>
        <w:autoSpaceDE w:val="0"/>
        <w:autoSpaceDN w:val="0"/>
        <w:bidi/>
        <w:adjustRightInd w:val="0"/>
        <w:jc w:val="both"/>
        <w:rPr>
          <w:rFonts w:cstheme="minorHAnsi"/>
          <w:b/>
          <w:sz w:val="18"/>
          <w:szCs w:val="18"/>
          <w:rtl/>
        </w:rPr>
      </w:pPr>
      <w:r w:rsidRPr="002A103E">
        <w:rPr>
          <w:rFonts w:cstheme="minorHAnsi"/>
          <w:color w:val="212121"/>
          <w:sz w:val="18"/>
          <w:szCs w:val="18"/>
          <w:rtl/>
        </w:rPr>
        <w:t>اگر وارد کشور عضو دیگری شدید یا در آنجا زندگی کردید، ویزا یا مجوز اقامتی داشتید که توسط یک کشور دوبلین صادر شده است، قبل از ورود به قبرس، این کشور مسئول بررسی درخواست شما برای حمایت بین‌المللی در کشور عضو دیگر خواهد بود.</w:t>
      </w:r>
      <w:r w:rsidRPr="002A103E">
        <w:rPr>
          <w:rFonts w:cstheme="minorHAnsi"/>
          <w:color w:val="212121"/>
          <w:sz w:val="18"/>
          <w:szCs w:val="18"/>
        </w:rPr>
        <w:t xml:space="preserve"> </w:t>
      </w:r>
    </w:p>
    <w:p w14:paraId="0600FF23" w14:textId="77777777" w:rsidR="005C4E41" w:rsidRPr="002A103E" w:rsidRDefault="005C4E41" w:rsidP="00D92504">
      <w:pPr>
        <w:autoSpaceDE w:val="0"/>
        <w:autoSpaceDN w:val="0"/>
        <w:adjustRightInd w:val="0"/>
        <w:jc w:val="both"/>
        <w:rPr>
          <w:rFonts w:cstheme="minorHAnsi"/>
          <w:color w:val="212121"/>
          <w:sz w:val="18"/>
          <w:szCs w:val="18"/>
        </w:rPr>
      </w:pPr>
    </w:p>
    <w:p w14:paraId="4B7C1B21" w14:textId="53AE1605" w:rsidR="00961543" w:rsidRPr="002A103E" w:rsidRDefault="00044380" w:rsidP="00D92504">
      <w:pPr>
        <w:pStyle w:val="CM1"/>
        <w:bidi/>
        <w:spacing w:before="200" w:after="200"/>
        <w:jc w:val="both"/>
        <w:rPr>
          <w:rFonts w:asciiTheme="minorHAnsi" w:hAnsiTheme="minorHAnsi" w:cstheme="minorHAnsi"/>
          <w:color w:val="000000"/>
          <w:sz w:val="18"/>
          <w:szCs w:val="18"/>
          <w:rtl/>
        </w:rPr>
      </w:pPr>
      <w:r w:rsidRPr="002A103E">
        <w:rPr>
          <w:rFonts w:asciiTheme="minorHAnsi" w:hAnsiTheme="minorHAnsi" w:cstheme="minorHAnsi"/>
          <w:color w:val="212121"/>
          <w:sz w:val="18"/>
          <w:szCs w:val="18"/>
          <w:rtl/>
        </w:rPr>
        <w:t>اگر يک عضو خانواده نزديک يا اقوامی (به طور مثال، همسر، شريک زندگی مجرد در يک رابطه پايدار، فرزندان، خواهر و برادر و غيره) در کشور عضو ديگری داريد و قصد ملحق شدن به او را داريد.</w:t>
      </w:r>
      <w:r w:rsidRPr="002A103E">
        <w:rPr>
          <w:rFonts w:asciiTheme="minorHAnsi" w:hAnsiTheme="minorHAnsi" w:cstheme="minorHAnsi"/>
          <w:color w:val="212121"/>
          <w:sz w:val="18"/>
          <w:szCs w:val="18"/>
        </w:rPr>
        <w:t xml:space="preserve"> </w:t>
      </w:r>
      <w:r w:rsidRPr="002A103E">
        <w:rPr>
          <w:rFonts w:asciiTheme="minorHAnsi" w:hAnsiTheme="minorHAnsi" w:cstheme="minorHAnsi"/>
          <w:b/>
          <w:bCs/>
          <w:sz w:val="18"/>
          <w:szCs w:val="18"/>
          <w:rtl/>
        </w:rPr>
        <w:t>در صورت داشتن اعضای خانواده در يک کشور دوبلين ديگر، بسيار مهم است که اين موضوع را در اسرع وقت به اطلاع ما برسانيد.</w:t>
      </w:r>
      <w:r w:rsidRPr="002A103E">
        <w:rPr>
          <w:rFonts w:asciiTheme="minorHAnsi" w:hAnsiTheme="minorHAnsi" w:cstheme="minorHAnsi"/>
          <w:sz w:val="18"/>
          <w:szCs w:val="18"/>
        </w:rPr>
        <w:t xml:space="preserve"> </w:t>
      </w:r>
    </w:p>
    <w:p w14:paraId="2F2C83DE" w14:textId="10F273E4" w:rsidR="00D92504" w:rsidRPr="002A103E" w:rsidRDefault="00044380" w:rsidP="00DD1849">
      <w:pPr>
        <w:autoSpaceDE w:val="0"/>
        <w:autoSpaceDN w:val="0"/>
        <w:bidi/>
        <w:adjustRightInd w:val="0"/>
        <w:jc w:val="both"/>
        <w:rPr>
          <w:rFonts w:cstheme="minorHAnsi"/>
          <w:sz w:val="18"/>
          <w:szCs w:val="18"/>
          <w:rtl/>
        </w:rPr>
      </w:pPr>
      <w:r w:rsidRPr="002A103E">
        <w:rPr>
          <w:rFonts w:cstheme="minorHAnsi"/>
          <w:sz w:val="18"/>
          <w:szCs w:val="18"/>
          <w:rtl/>
        </w:rPr>
        <w:t>لطفاً اعضای خانواده خود را در فرم درخواست ذکر کنید.</w:t>
      </w:r>
    </w:p>
    <w:p w14:paraId="481364F5" w14:textId="77777777" w:rsidR="00F1410E" w:rsidRPr="002A103E" w:rsidRDefault="00F1410E" w:rsidP="00F1410E">
      <w:pPr>
        <w:jc w:val="both"/>
        <w:rPr>
          <w:rFonts w:cstheme="minorHAnsi"/>
          <w:sz w:val="18"/>
          <w:szCs w:val="18"/>
        </w:rPr>
      </w:pPr>
    </w:p>
    <w:p w14:paraId="2B14D748" w14:textId="280B5E33" w:rsidR="00276F5F" w:rsidRPr="002A103E" w:rsidRDefault="005C4E41" w:rsidP="00F1410E">
      <w:pPr>
        <w:bidi/>
        <w:jc w:val="both"/>
        <w:rPr>
          <w:rFonts w:cstheme="minorHAnsi"/>
          <w:b/>
          <w:sz w:val="18"/>
          <w:szCs w:val="18"/>
          <w:rtl/>
        </w:rPr>
      </w:pPr>
      <w:r w:rsidRPr="002A103E">
        <w:rPr>
          <w:rFonts w:cstheme="minorHAnsi"/>
          <w:b/>
          <w:bCs/>
          <w:sz w:val="18"/>
          <w:szCs w:val="18"/>
          <w:rtl/>
        </w:rPr>
        <w:t>در خصوص افراد زیر سن قانونی فاقد همراه:</w:t>
      </w:r>
    </w:p>
    <w:p w14:paraId="5993BB8C" w14:textId="57299B99" w:rsidR="00276F5F" w:rsidRPr="002A103E" w:rsidRDefault="00276F5F" w:rsidP="00F1410E">
      <w:pPr>
        <w:bidi/>
        <w:jc w:val="both"/>
        <w:rPr>
          <w:rFonts w:cstheme="minorHAnsi"/>
          <w:sz w:val="18"/>
          <w:szCs w:val="18"/>
          <w:rtl/>
        </w:rPr>
      </w:pPr>
      <w:r w:rsidRPr="002A103E">
        <w:rPr>
          <w:rFonts w:cstheme="minorHAnsi"/>
          <w:sz w:val="18"/>
          <w:szCs w:val="18"/>
          <w:rtl/>
        </w:rPr>
        <w:t>در صورتیکه زیر سن 18 سال هستید و به همراه فرد بزرگسالی که مسئول شماست نرسیده‌اید، می‌توانید به والدین، خواهر و برادر یا سایر اقوام خود (عمو/دایی، خاله/عمه، یا پدر بزرگ و مادر بزرگ) در کشور «دوبلین» دیگری ملحق شوید.</w:t>
      </w:r>
      <w:r w:rsidRPr="002A103E">
        <w:rPr>
          <w:rFonts w:cstheme="minorHAnsi"/>
          <w:sz w:val="18"/>
          <w:szCs w:val="18"/>
        </w:rPr>
        <w:t xml:space="preserve"> </w:t>
      </w:r>
      <w:r w:rsidRPr="002A103E">
        <w:rPr>
          <w:rFonts w:cstheme="minorHAnsi"/>
          <w:sz w:val="18"/>
          <w:szCs w:val="18"/>
          <w:rtl/>
        </w:rPr>
        <w:t>آن کشور مسئول بررسی درخواست پناهندگی شما می‌باشد.</w:t>
      </w:r>
      <w:r w:rsidRPr="002A103E">
        <w:rPr>
          <w:rFonts w:cstheme="minorHAnsi"/>
          <w:sz w:val="18"/>
          <w:szCs w:val="18"/>
        </w:rPr>
        <w:t xml:space="preserve"> </w:t>
      </w:r>
      <w:r w:rsidRPr="002A103E">
        <w:rPr>
          <w:rFonts w:cstheme="minorHAnsi"/>
          <w:sz w:val="18"/>
          <w:szCs w:val="18"/>
          <w:rtl/>
        </w:rPr>
        <w:t>لطفاً اقوام خود را در فرم درخواست ذکر کنید.</w:t>
      </w:r>
    </w:p>
    <w:p w14:paraId="4A4522E8" w14:textId="77777777" w:rsidR="00276F5F" w:rsidRPr="002A103E" w:rsidRDefault="00276F5F" w:rsidP="00F1410E">
      <w:pPr>
        <w:jc w:val="both"/>
        <w:rPr>
          <w:rFonts w:cstheme="minorHAnsi"/>
          <w:sz w:val="18"/>
          <w:szCs w:val="18"/>
        </w:rPr>
      </w:pPr>
    </w:p>
    <w:p w14:paraId="59590562" w14:textId="01ADF645" w:rsidR="007158F7" w:rsidRPr="002A103E" w:rsidRDefault="004A66F1" w:rsidP="00F1410E">
      <w:pPr>
        <w:bidi/>
        <w:jc w:val="both"/>
        <w:rPr>
          <w:rFonts w:cstheme="minorHAnsi"/>
          <w:sz w:val="18"/>
          <w:szCs w:val="18"/>
          <w:rtl/>
        </w:rPr>
      </w:pPr>
      <w:r w:rsidRPr="002A103E">
        <w:rPr>
          <w:rFonts w:cstheme="minorHAnsi"/>
          <w:sz w:val="18"/>
          <w:szCs w:val="18"/>
          <w:rtl/>
        </w:rPr>
        <w:t>تنها در صورتی می‌توانید در قبرس بمانید که تصمیم ما مبنی بر این باشد که درخواست شما برای پناهندگی را بررسی خواهیم کرد.</w:t>
      </w:r>
      <w:r w:rsidRPr="002A103E">
        <w:rPr>
          <w:rFonts w:cstheme="minorHAnsi"/>
          <w:sz w:val="18"/>
          <w:szCs w:val="18"/>
        </w:rPr>
        <w:t xml:space="preserve"> </w:t>
      </w:r>
      <w:r w:rsidRPr="002A103E">
        <w:rPr>
          <w:rFonts w:cstheme="minorHAnsi"/>
          <w:sz w:val="18"/>
          <w:szCs w:val="18"/>
          <w:rtl/>
        </w:rPr>
        <w:t>اگر کشور دیگری مسئول باشد، ما ترتیبات انتقال شما به آن کشور را فراهم خواهیم کرد که در آنجا درخواست شما بررسی خواهد شد.</w:t>
      </w:r>
      <w:r w:rsidRPr="002A103E">
        <w:rPr>
          <w:rFonts w:cstheme="minorHAnsi"/>
          <w:sz w:val="18"/>
          <w:szCs w:val="18"/>
        </w:rPr>
        <w:t xml:space="preserve"> </w:t>
      </w:r>
      <w:r w:rsidRPr="002A103E">
        <w:rPr>
          <w:rFonts w:cstheme="minorHAnsi"/>
          <w:sz w:val="18"/>
          <w:szCs w:val="18"/>
          <w:rtl/>
        </w:rPr>
        <w:t xml:space="preserve">تا زمانی که در اینجا هستید، شما حق برخورداری از شرایط پذیرش مادی را خواهید داشت، به طور مثال، مسکن، خوراک و غیره، و همچنین مراقبت پزشکی اولیه و کمک‌های پزشکی اورژانسی.  </w:t>
      </w:r>
    </w:p>
    <w:p w14:paraId="4730580B" w14:textId="77777777" w:rsidR="00715C5C" w:rsidRPr="002A103E" w:rsidRDefault="00715C5C" w:rsidP="00715C5C">
      <w:pPr>
        <w:jc w:val="both"/>
        <w:rPr>
          <w:rFonts w:cstheme="minorHAnsi"/>
          <w:sz w:val="18"/>
          <w:szCs w:val="18"/>
        </w:rPr>
      </w:pPr>
    </w:p>
    <w:p w14:paraId="24AE76DD" w14:textId="5FCBEDA9" w:rsidR="00715C5C" w:rsidRPr="002A103E" w:rsidRDefault="00715C5C" w:rsidP="00715C5C">
      <w:pPr>
        <w:bidi/>
        <w:jc w:val="both"/>
        <w:rPr>
          <w:rFonts w:cstheme="minorHAnsi"/>
          <w:sz w:val="18"/>
          <w:szCs w:val="18"/>
          <w:rtl/>
        </w:rPr>
      </w:pPr>
      <w:r w:rsidRPr="002A103E">
        <w:rPr>
          <w:rFonts w:cstheme="minorHAnsi"/>
          <w:sz w:val="18"/>
          <w:szCs w:val="18"/>
          <w:rtl/>
        </w:rPr>
        <w:t>اگر از درخواست پناهندگی خود صرف نظر کنید و به کشور «دوبلین» دیگری بروید، به احتمال زیاد به قبرس یا کشور مسئول منتقل خواهید شد.</w:t>
      </w:r>
      <w:r w:rsidRPr="002A103E">
        <w:rPr>
          <w:rFonts w:cstheme="minorHAnsi"/>
          <w:sz w:val="18"/>
          <w:szCs w:val="18"/>
        </w:rPr>
        <w:t xml:space="preserve"> </w:t>
      </w:r>
      <w:r w:rsidRPr="002A103E">
        <w:rPr>
          <w:rFonts w:cstheme="minorHAnsi"/>
          <w:sz w:val="18"/>
          <w:szCs w:val="18"/>
          <w:rtl/>
        </w:rPr>
        <w:t>لطفاً ملاحظه فرمایید که اگر تشخیص دهیم که شما احتمال فرار یا مخفی شدن دارید زیرا نمی‌خواهید که شما را به یک کشور دیگر بفرستیم، در آنصورت ممکن است شما را بازداشت کنیم.</w:t>
      </w:r>
    </w:p>
    <w:p w14:paraId="5412C018" w14:textId="77777777" w:rsidR="00804928" w:rsidRPr="002A103E" w:rsidRDefault="00804928" w:rsidP="001C2525">
      <w:pPr>
        <w:jc w:val="both"/>
        <w:rPr>
          <w:rFonts w:cstheme="minorHAnsi"/>
          <w:sz w:val="18"/>
          <w:szCs w:val="18"/>
        </w:rPr>
      </w:pPr>
    </w:p>
    <w:p w14:paraId="6E604151" w14:textId="484A50E4" w:rsidR="00496560" w:rsidRPr="002A103E" w:rsidRDefault="00813BC2" w:rsidP="00935342">
      <w:pPr>
        <w:bidi/>
        <w:jc w:val="both"/>
        <w:rPr>
          <w:rFonts w:ascii="Calibri" w:hAnsi="Calibri" w:cs="Calibri"/>
          <w:sz w:val="18"/>
          <w:szCs w:val="18"/>
          <w:rtl/>
        </w:rPr>
      </w:pPr>
      <w:r w:rsidRPr="002A103E">
        <w:rPr>
          <w:rFonts w:ascii="Calibri" w:hAnsi="Calibri" w:cs="Calibri"/>
          <w:sz w:val="18"/>
          <w:szCs w:val="18"/>
          <w:rtl/>
        </w:rPr>
        <w:t>.</w:t>
      </w:r>
      <w:r w:rsidRPr="002A103E">
        <w:rPr>
          <w:rFonts w:ascii="Calibri" w:hAnsi="Calibri" w:cs="Calibri"/>
          <w:sz w:val="18"/>
          <w:szCs w:val="18"/>
        </w:rPr>
        <w:t xml:space="preserve"> </w:t>
      </w:r>
      <w:r w:rsidRPr="002A103E">
        <w:rPr>
          <w:rFonts w:ascii="Calibri" w:hAnsi="Calibri" w:cs="Calibri"/>
          <w:sz w:val="18"/>
          <w:szCs w:val="18"/>
          <w:rtl/>
        </w:rPr>
        <w:t>شما می‌توانید در دادگاه اداری حمایت بین‌المللی (</w:t>
      </w:r>
      <w:r w:rsidRPr="002A103E">
        <w:rPr>
          <w:rFonts w:ascii="Calibri" w:hAnsi="Calibri" w:cs="Calibri"/>
          <w:sz w:val="18"/>
          <w:szCs w:val="18"/>
        </w:rPr>
        <w:t>International Protection Administrative Court, IPAC</w:t>
      </w:r>
      <w:r w:rsidRPr="002A103E">
        <w:rPr>
          <w:rFonts w:ascii="Calibri" w:hAnsi="Calibri" w:cs="Calibri"/>
          <w:sz w:val="18"/>
          <w:szCs w:val="18"/>
          <w:rtl/>
        </w:rPr>
        <w:t>) در نیکوزیا اعتراض خود نسبت به تصمیم انتقال شما به یک کشور «دوبلین» دیگر را اعلام کنید.</w:t>
      </w:r>
      <w:r w:rsidRPr="002A103E">
        <w:rPr>
          <w:rFonts w:ascii="Calibri" w:hAnsi="Calibri" w:cs="Calibri"/>
          <w:sz w:val="18"/>
          <w:szCs w:val="18"/>
        </w:rPr>
        <w:t xml:space="preserve"> </w:t>
      </w:r>
      <w:r w:rsidRPr="002A103E">
        <w:rPr>
          <w:rFonts w:ascii="Calibri" w:hAnsi="Calibri" w:cs="Calibri"/>
          <w:sz w:val="18"/>
          <w:szCs w:val="18"/>
          <w:rtl/>
        </w:rPr>
        <w:t>آدرس:</w:t>
      </w:r>
      <w:r w:rsidRPr="002A103E">
        <w:rPr>
          <w:rFonts w:ascii="Calibri" w:hAnsi="Calibri" w:cs="Calibri"/>
          <w:sz w:val="18"/>
          <w:szCs w:val="18"/>
        </w:rPr>
        <w:t xml:space="preserve"> Costi Palama 5, 1096, Nicosia, Cyprus</w:t>
      </w:r>
      <w:r w:rsidRPr="002A103E">
        <w:rPr>
          <w:rFonts w:ascii="Calibri" w:hAnsi="Calibri" w:cs="Calibri"/>
          <w:sz w:val="18"/>
          <w:szCs w:val="18"/>
          <w:rtl/>
        </w:rPr>
        <w:t xml:space="preserve"> اطلاعات تماس:</w:t>
      </w:r>
      <w:r w:rsidRPr="002A103E">
        <w:rPr>
          <w:rFonts w:ascii="Calibri" w:hAnsi="Calibri" w:cs="Calibri"/>
          <w:sz w:val="18"/>
          <w:szCs w:val="18"/>
        </w:rPr>
        <w:t xml:space="preserve"> </w:t>
      </w:r>
      <w:r w:rsidRPr="002A103E">
        <w:rPr>
          <w:rFonts w:ascii="Calibri" w:hAnsi="Calibri" w:cs="Calibri"/>
          <w:sz w:val="18"/>
          <w:szCs w:val="18"/>
          <w:rtl/>
        </w:rPr>
        <w:t>تلفن:</w:t>
      </w:r>
      <w:r w:rsidRPr="002A103E">
        <w:rPr>
          <w:rFonts w:ascii="Calibri" w:hAnsi="Calibri" w:cs="Calibri"/>
          <w:sz w:val="18"/>
          <w:szCs w:val="18"/>
        </w:rPr>
        <w:t xml:space="preserve"> ‎(+357) 22747500/501</w:t>
      </w:r>
      <w:r w:rsidRPr="002A103E">
        <w:rPr>
          <w:rFonts w:ascii="Calibri" w:hAnsi="Calibri" w:cs="Calibri"/>
          <w:sz w:val="18"/>
          <w:szCs w:val="18"/>
          <w:rtl/>
        </w:rPr>
        <w:t xml:space="preserve"> فکس:</w:t>
      </w:r>
      <w:r w:rsidRPr="002A103E">
        <w:rPr>
          <w:rFonts w:ascii="Calibri" w:hAnsi="Calibri" w:cs="Calibri"/>
          <w:sz w:val="18"/>
          <w:szCs w:val="18"/>
        </w:rPr>
        <w:t xml:space="preserve"> ‎(+357) 22747537. </w:t>
      </w:r>
    </w:p>
    <w:p w14:paraId="7DB6B024" w14:textId="77777777" w:rsidR="001C2525" w:rsidRPr="002A103E" w:rsidRDefault="001C2525" w:rsidP="002F5FF6">
      <w:pPr>
        <w:jc w:val="both"/>
        <w:rPr>
          <w:rFonts w:ascii="Calibri" w:hAnsi="Calibri" w:cs="Calibri"/>
          <w:sz w:val="18"/>
          <w:szCs w:val="18"/>
        </w:rPr>
      </w:pPr>
    </w:p>
    <w:p w14:paraId="30ABEF94" w14:textId="2B22BF06" w:rsidR="005C4E41" w:rsidRPr="002A103E" w:rsidRDefault="005C4E41" w:rsidP="001C2525">
      <w:pPr>
        <w:bidi/>
        <w:jc w:val="both"/>
        <w:rPr>
          <w:rFonts w:ascii="Calibri" w:hAnsi="Calibri" w:cs="Calibri"/>
          <w:b/>
          <w:sz w:val="18"/>
          <w:szCs w:val="18"/>
          <w:rtl/>
        </w:rPr>
      </w:pPr>
      <w:r w:rsidRPr="002A103E">
        <w:rPr>
          <w:rFonts w:ascii="Calibri" w:hAnsi="Calibri" w:cs="Calibri"/>
          <w:b/>
          <w:bCs/>
          <w:sz w:val="18"/>
          <w:szCs w:val="18"/>
          <w:rtl/>
        </w:rPr>
        <w:t>انگشت‌نگاری</w:t>
      </w:r>
    </w:p>
    <w:p w14:paraId="64904EAF" w14:textId="3B171934" w:rsidR="004A66F1" w:rsidRPr="002A103E" w:rsidRDefault="004A66F1" w:rsidP="001C2525">
      <w:pPr>
        <w:bidi/>
        <w:jc w:val="both"/>
        <w:rPr>
          <w:rFonts w:ascii="Calibri" w:hAnsi="Calibri" w:cs="Calibri"/>
          <w:sz w:val="18"/>
          <w:szCs w:val="18"/>
          <w:rtl/>
        </w:rPr>
      </w:pPr>
      <w:r w:rsidRPr="002A103E">
        <w:rPr>
          <w:rFonts w:ascii="Calibri" w:hAnsi="Calibri" w:cs="Calibri"/>
          <w:sz w:val="18"/>
          <w:szCs w:val="18"/>
          <w:rtl/>
        </w:rPr>
        <w:t>هنگامیکه درخواست خود برای پناهندگی را ثبت می‌کنید، در صورتیکه 14 ساله یا بزرگتر باشید، از شما انگشت‌نگاری می‍شود و اطلاعات آن به پایگاه داده «</w:t>
      </w:r>
      <w:r w:rsidRPr="002A103E">
        <w:rPr>
          <w:rFonts w:ascii="Calibri" w:hAnsi="Calibri" w:cs="Calibri"/>
          <w:sz w:val="18"/>
          <w:szCs w:val="18"/>
        </w:rPr>
        <w:t>Eurodac</w:t>
      </w:r>
      <w:r w:rsidRPr="002A103E">
        <w:rPr>
          <w:rFonts w:ascii="Calibri" w:hAnsi="Calibri" w:cs="Calibri"/>
          <w:sz w:val="18"/>
          <w:szCs w:val="18"/>
          <w:rtl/>
        </w:rPr>
        <w:t>» منتقل خواهد شد.</w:t>
      </w:r>
      <w:r w:rsidRPr="002A103E">
        <w:rPr>
          <w:rFonts w:ascii="Calibri" w:hAnsi="Calibri" w:cs="Calibri"/>
          <w:sz w:val="18"/>
          <w:szCs w:val="18"/>
        </w:rPr>
        <w:t xml:space="preserve"> </w:t>
      </w:r>
      <w:r w:rsidRPr="002A103E">
        <w:rPr>
          <w:rFonts w:ascii="Calibri" w:hAnsi="Calibri" w:cs="Calibri"/>
          <w:sz w:val="18"/>
          <w:szCs w:val="18"/>
          <w:rtl/>
        </w:rPr>
        <w:t>قانون شما را موظف به انجام انگشت‌نگاری می‌کند.</w:t>
      </w:r>
      <w:r w:rsidRPr="002A103E">
        <w:rPr>
          <w:rFonts w:ascii="Calibri" w:hAnsi="Calibri" w:cs="Calibri"/>
          <w:sz w:val="18"/>
          <w:szCs w:val="18"/>
        </w:rPr>
        <w:t xml:space="preserve"> </w:t>
      </w:r>
      <w:r w:rsidRPr="002A103E">
        <w:rPr>
          <w:rFonts w:ascii="Calibri" w:hAnsi="Calibri" w:cs="Calibri"/>
          <w:sz w:val="18"/>
          <w:szCs w:val="18"/>
          <w:rtl/>
        </w:rPr>
        <w:t xml:space="preserve">اطلاعات انگشت‌نگاری شما در </w:t>
      </w:r>
      <w:r w:rsidRPr="002A103E">
        <w:rPr>
          <w:rFonts w:ascii="Calibri" w:hAnsi="Calibri" w:cs="Calibri"/>
          <w:sz w:val="18"/>
          <w:szCs w:val="18"/>
        </w:rPr>
        <w:t>Eurodac</w:t>
      </w:r>
      <w:r w:rsidRPr="002A103E">
        <w:rPr>
          <w:rFonts w:ascii="Calibri" w:hAnsi="Calibri" w:cs="Calibri"/>
          <w:sz w:val="18"/>
          <w:szCs w:val="18"/>
          <w:rtl/>
        </w:rPr>
        <w:t xml:space="preserve"> بررسی خواهد شد تا مشخص شود آیا قبلا برای پناهندگی درخواست داده‌اید یا اینکه قبلا در مرز دیگری از شما انگشت‌نگاری انجام شده است یا خیر.</w:t>
      </w:r>
      <w:r w:rsidRPr="002A103E">
        <w:rPr>
          <w:rFonts w:ascii="Calibri" w:hAnsi="Calibri" w:cs="Calibri"/>
          <w:sz w:val="18"/>
          <w:szCs w:val="18"/>
        </w:rPr>
        <w:t xml:space="preserve"> </w:t>
      </w:r>
      <w:r w:rsidRPr="002A103E">
        <w:rPr>
          <w:rFonts w:ascii="Calibri" w:hAnsi="Calibri" w:cs="Calibri"/>
          <w:sz w:val="18"/>
          <w:szCs w:val="18"/>
          <w:rtl/>
        </w:rPr>
        <w:t>این امر کمک می‌کند تا مشخص شود کدام کشور «دوبلین» مسئول بررسی درخواست پناهندگی شما است.</w:t>
      </w:r>
      <w:r w:rsidRPr="002A103E">
        <w:rPr>
          <w:rFonts w:ascii="Calibri" w:hAnsi="Calibri" w:cs="Calibri"/>
          <w:sz w:val="18"/>
          <w:szCs w:val="18"/>
        </w:rPr>
        <w:t xml:space="preserve"> </w:t>
      </w:r>
      <w:r w:rsidRPr="002A103E">
        <w:rPr>
          <w:rFonts w:ascii="Calibri" w:hAnsi="Calibri" w:cs="Calibri"/>
          <w:sz w:val="18"/>
          <w:szCs w:val="18"/>
          <w:rtl/>
        </w:rPr>
        <w:t xml:space="preserve">داده‌های انگشت‌نگاری شما به مدت 10 سال در </w:t>
      </w:r>
      <w:r w:rsidRPr="002A103E">
        <w:rPr>
          <w:rFonts w:ascii="Calibri" w:hAnsi="Calibri" w:cs="Calibri"/>
          <w:sz w:val="18"/>
          <w:szCs w:val="18"/>
        </w:rPr>
        <w:t>Eurodac</w:t>
      </w:r>
      <w:r w:rsidRPr="002A103E">
        <w:rPr>
          <w:rFonts w:ascii="Calibri" w:hAnsi="Calibri" w:cs="Calibri"/>
          <w:sz w:val="18"/>
          <w:szCs w:val="18"/>
          <w:rtl/>
        </w:rPr>
        <w:t xml:space="preserve"> ذخیره خواهد شد.</w:t>
      </w:r>
      <w:r w:rsidRPr="002A103E">
        <w:rPr>
          <w:rFonts w:ascii="Calibri" w:hAnsi="Calibri" w:cs="Calibri"/>
          <w:sz w:val="18"/>
          <w:szCs w:val="18"/>
        </w:rPr>
        <w:t xml:space="preserve"> </w:t>
      </w:r>
      <w:r w:rsidRPr="002A103E">
        <w:rPr>
          <w:rFonts w:ascii="Calibri" w:hAnsi="Calibri" w:cs="Calibri"/>
          <w:sz w:val="18"/>
          <w:szCs w:val="18"/>
          <w:rtl/>
        </w:rPr>
        <w:t>در صورتیکه شهروند یک کشور دوبلین شوید داده‌های انگشت‌نگاری شما حذف خواهد شد.</w:t>
      </w:r>
      <w:r w:rsidRPr="002A103E">
        <w:rPr>
          <w:rFonts w:ascii="Calibri" w:hAnsi="Calibri" w:cs="Calibri"/>
          <w:sz w:val="18"/>
          <w:szCs w:val="18"/>
        </w:rPr>
        <w:t xml:space="preserve"> </w:t>
      </w:r>
      <w:r w:rsidRPr="002A103E">
        <w:rPr>
          <w:rFonts w:ascii="Calibri" w:hAnsi="Calibri" w:cs="Calibri"/>
          <w:sz w:val="18"/>
          <w:szCs w:val="18"/>
          <w:rtl/>
        </w:rPr>
        <w:t xml:space="preserve">انگشت‌نگاری و جنسیت شما در </w:t>
      </w:r>
      <w:r w:rsidRPr="002A103E">
        <w:rPr>
          <w:rFonts w:ascii="Calibri" w:hAnsi="Calibri" w:cs="Calibri"/>
          <w:sz w:val="18"/>
          <w:szCs w:val="18"/>
        </w:rPr>
        <w:t>Eurodac</w:t>
      </w:r>
      <w:r w:rsidRPr="002A103E">
        <w:rPr>
          <w:rFonts w:ascii="Calibri" w:hAnsi="Calibri" w:cs="Calibri"/>
          <w:sz w:val="18"/>
          <w:szCs w:val="18"/>
          <w:rtl/>
        </w:rPr>
        <w:t xml:space="preserve"> ذخیره خواهد شد؛ اسم، عکس، تاریخ تولد و ملیت شما به پایگاه داده </w:t>
      </w:r>
      <w:r w:rsidRPr="002A103E">
        <w:rPr>
          <w:rFonts w:ascii="Calibri" w:hAnsi="Calibri" w:cs="Calibri"/>
          <w:sz w:val="18"/>
          <w:szCs w:val="18"/>
        </w:rPr>
        <w:t>Eurodac</w:t>
      </w:r>
      <w:r w:rsidRPr="002A103E">
        <w:rPr>
          <w:rFonts w:ascii="Calibri" w:hAnsi="Calibri" w:cs="Calibri"/>
          <w:sz w:val="18"/>
          <w:szCs w:val="18"/>
          <w:rtl/>
        </w:rPr>
        <w:t xml:space="preserve"> ارسال نخواهد شد اما در پایگاه داده ملی ذخیره خواهند شد.</w:t>
      </w:r>
      <w:r w:rsidRPr="002A103E">
        <w:rPr>
          <w:rFonts w:ascii="Calibri" w:hAnsi="Calibri" w:cs="Calibri"/>
          <w:sz w:val="18"/>
          <w:szCs w:val="18"/>
        </w:rPr>
        <w:t xml:space="preserve"> </w:t>
      </w:r>
    </w:p>
    <w:p w14:paraId="0F278849" w14:textId="77777777" w:rsidR="001C2525" w:rsidRPr="002A103E" w:rsidRDefault="001C2525" w:rsidP="001C2525">
      <w:pPr>
        <w:jc w:val="both"/>
        <w:rPr>
          <w:rFonts w:ascii="Calibri" w:hAnsi="Calibri" w:cs="Calibri"/>
          <w:sz w:val="18"/>
          <w:szCs w:val="18"/>
        </w:rPr>
      </w:pPr>
    </w:p>
    <w:p w14:paraId="7AA423E5" w14:textId="77777777" w:rsidR="004A66F1" w:rsidRPr="002A103E" w:rsidRDefault="004A66F1" w:rsidP="001C2525">
      <w:pPr>
        <w:bidi/>
        <w:jc w:val="both"/>
        <w:rPr>
          <w:rFonts w:ascii="Calibri" w:hAnsi="Calibri" w:cs="Calibri"/>
          <w:sz w:val="18"/>
          <w:szCs w:val="18"/>
          <w:rtl/>
        </w:rPr>
      </w:pPr>
      <w:r w:rsidRPr="002A103E">
        <w:rPr>
          <w:rFonts w:ascii="Calibri" w:hAnsi="Calibri" w:cs="Calibri"/>
          <w:sz w:val="18"/>
          <w:szCs w:val="18"/>
          <w:rtl/>
        </w:rPr>
        <w:t>اگر در آینده در یک کشور دوبلین دیگری درخواست پناهندگی بدهید، اطلاعات انگشت‌نگاری شما جهت راستی‌آزمایی به آن کشور ارسال خواهد شد.</w:t>
      </w:r>
      <w:r w:rsidRPr="002A103E">
        <w:rPr>
          <w:rFonts w:ascii="Calibri" w:hAnsi="Calibri" w:cs="Calibri"/>
          <w:sz w:val="18"/>
          <w:szCs w:val="18"/>
        </w:rPr>
        <w:t xml:space="preserve"> </w:t>
      </w:r>
      <w:r w:rsidRPr="002A103E">
        <w:rPr>
          <w:rFonts w:ascii="Calibri" w:hAnsi="Calibri" w:cs="Calibri"/>
          <w:sz w:val="18"/>
          <w:szCs w:val="18"/>
          <w:rtl/>
        </w:rPr>
        <w:t xml:space="preserve">اطلاعات ذخیره شده در </w:t>
      </w:r>
      <w:r w:rsidRPr="002A103E">
        <w:rPr>
          <w:rFonts w:ascii="Calibri" w:hAnsi="Calibri" w:cs="Calibri"/>
          <w:sz w:val="18"/>
          <w:szCs w:val="18"/>
        </w:rPr>
        <w:t>Eurodac</w:t>
      </w:r>
      <w:r w:rsidRPr="002A103E">
        <w:rPr>
          <w:rFonts w:ascii="Calibri" w:hAnsi="Calibri" w:cs="Calibri"/>
          <w:sz w:val="18"/>
          <w:szCs w:val="18"/>
          <w:rtl/>
        </w:rPr>
        <w:t xml:space="preserve"> با هیچ کشور یا سازمان دیگری خارج از کشورهای دوبلین به اشتراگ گذاشته نخواهد شد.</w:t>
      </w:r>
      <w:r w:rsidRPr="002A103E">
        <w:rPr>
          <w:rFonts w:ascii="Calibri" w:hAnsi="Calibri" w:cs="Calibri"/>
          <w:sz w:val="18"/>
          <w:szCs w:val="18"/>
        </w:rPr>
        <w:t xml:space="preserve"> </w:t>
      </w:r>
    </w:p>
    <w:p w14:paraId="0601FE0F" w14:textId="77777777" w:rsidR="001C2525" w:rsidRPr="002A103E" w:rsidRDefault="001C2525" w:rsidP="001C2525">
      <w:pPr>
        <w:jc w:val="both"/>
        <w:rPr>
          <w:rFonts w:ascii="Calibri" w:hAnsi="Calibri" w:cs="Calibri"/>
          <w:sz w:val="18"/>
          <w:szCs w:val="18"/>
        </w:rPr>
      </w:pPr>
    </w:p>
    <w:p w14:paraId="79DBCB21" w14:textId="1864D177" w:rsidR="003D2493" w:rsidRPr="002A103E" w:rsidRDefault="004A66F1" w:rsidP="001C2525">
      <w:pPr>
        <w:bidi/>
        <w:jc w:val="both"/>
        <w:rPr>
          <w:rFonts w:ascii="Calibri" w:hAnsi="Calibri" w:cs="Calibri"/>
          <w:sz w:val="18"/>
          <w:szCs w:val="18"/>
          <w:rtl/>
        </w:rPr>
      </w:pPr>
      <w:r w:rsidRPr="002A103E">
        <w:rPr>
          <w:rFonts w:ascii="Calibri" w:hAnsi="Calibri" w:cs="Calibri"/>
          <w:sz w:val="18"/>
          <w:szCs w:val="18"/>
          <w:rtl/>
        </w:rPr>
        <w:t>به شما فرصتی داده می‌شود تا اطلاعاتی درباره موقعیت خود و حضور اعضای خانواده در خاک کشورهای دوبلین را بصورت شفاهی طی یک مصاحبه «دوبلین» و در حضور یک مترجم شفاهی در اختیار ما قرار دهید.</w:t>
      </w:r>
      <w:r w:rsidRPr="002A103E">
        <w:rPr>
          <w:rFonts w:ascii="Calibri" w:hAnsi="Calibri" w:cs="Calibri"/>
          <w:sz w:val="18"/>
          <w:szCs w:val="18"/>
        </w:rPr>
        <w:t xml:space="preserve"> </w:t>
      </w:r>
      <w:r w:rsidRPr="002A103E">
        <w:rPr>
          <w:rFonts w:ascii="Calibri" w:hAnsi="Calibri" w:cs="Calibri"/>
          <w:sz w:val="18"/>
          <w:szCs w:val="18"/>
          <w:rtl/>
        </w:rPr>
        <w:t>همچنین شما یک نسخه از تصمیم انتقال به یک کشور دیگر را دریافت خواهید کرد.</w:t>
      </w:r>
      <w:r w:rsidRPr="002A103E">
        <w:rPr>
          <w:rFonts w:ascii="Calibri" w:hAnsi="Calibri" w:cs="Calibri"/>
          <w:sz w:val="18"/>
          <w:szCs w:val="18"/>
        </w:rPr>
        <w:t xml:space="preserve"> </w:t>
      </w:r>
    </w:p>
    <w:p w14:paraId="58088022" w14:textId="77777777" w:rsidR="004A66F1" w:rsidRPr="002A103E" w:rsidRDefault="004A66F1" w:rsidP="001C2525">
      <w:pPr>
        <w:jc w:val="both"/>
        <w:rPr>
          <w:rFonts w:ascii="Calibri" w:hAnsi="Calibri" w:cs="Calibri"/>
          <w:sz w:val="20"/>
          <w:szCs w:val="20"/>
        </w:rPr>
      </w:pPr>
    </w:p>
    <w:p w14:paraId="59287B7B" w14:textId="75CB7FB6" w:rsidR="004A66F1" w:rsidRDefault="004A66F1" w:rsidP="001C2525">
      <w:pPr>
        <w:bidi/>
        <w:jc w:val="both"/>
        <w:rPr>
          <w:rFonts w:ascii="Verdana" w:hAnsi="Verdana"/>
          <w:b/>
          <w:sz w:val="20"/>
          <w:szCs w:val="20"/>
          <w:rtl/>
        </w:rPr>
      </w:pPr>
      <w:r>
        <w:rPr>
          <w:rFonts w:ascii="Verdana" w:hAnsi="Verdana" w:hint="cs"/>
          <w:b/>
          <w:bCs/>
          <w:sz w:val="20"/>
          <w:szCs w:val="20"/>
          <w:rtl/>
        </w:rPr>
        <w:t>اطلاعات تماس:</w:t>
      </w:r>
      <w:r>
        <w:rPr>
          <w:rFonts w:ascii="Verdana" w:hAnsi="Verdana"/>
          <w:b/>
          <w:bCs/>
          <w:sz w:val="20"/>
          <w:szCs w:val="20"/>
        </w:rPr>
        <w:t xml:space="preserve"> </w:t>
      </w:r>
    </w:p>
    <w:p w14:paraId="6A5566D0" w14:textId="77777777" w:rsidR="005C4E41" w:rsidRPr="00D9068A" w:rsidRDefault="005C4E41" w:rsidP="005C4E41">
      <w:pPr>
        <w:bidi/>
        <w:jc w:val="both"/>
        <w:rPr>
          <w:rFonts w:ascii="Verdana" w:hAnsi="Verdana"/>
          <w:sz w:val="14"/>
          <w:szCs w:val="20"/>
          <w:u w:val="single"/>
          <w:rtl/>
        </w:rPr>
      </w:pPr>
      <w:r>
        <w:rPr>
          <w:rFonts w:ascii="Verdana" w:hAnsi="Verdana" w:hint="cs"/>
          <w:sz w:val="14"/>
          <w:szCs w:val="14"/>
          <w:u w:val="single"/>
          <w:rtl/>
        </w:rPr>
        <w:t xml:space="preserve">هويت ناظر </w:t>
      </w:r>
      <w:r>
        <w:rPr>
          <w:rFonts w:ascii="Verdana" w:hAnsi="Verdana"/>
          <w:sz w:val="14"/>
          <w:szCs w:val="14"/>
          <w:u w:val="single"/>
        </w:rPr>
        <w:t>Eurodac</w:t>
      </w:r>
      <w:r>
        <w:rPr>
          <w:rFonts w:ascii="Verdana" w:hAnsi="Verdana" w:hint="cs"/>
          <w:sz w:val="14"/>
          <w:szCs w:val="14"/>
          <w:u w:val="single"/>
          <w:rtl/>
        </w:rPr>
        <w:t xml:space="preserve"> و نماينده وی؛</w:t>
      </w:r>
    </w:p>
    <w:p w14:paraId="6956387D" w14:textId="77777777" w:rsidR="005C4E41" w:rsidRPr="00D9068A" w:rsidRDefault="005C4E41" w:rsidP="005C4E41">
      <w:pPr>
        <w:bidi/>
        <w:jc w:val="both"/>
        <w:rPr>
          <w:rFonts w:ascii="Verdana" w:hAnsi="Verdana"/>
          <w:sz w:val="14"/>
          <w:szCs w:val="20"/>
          <w:rtl/>
        </w:rPr>
      </w:pPr>
      <w:r>
        <w:rPr>
          <w:rFonts w:ascii="Verdana" w:hAnsi="Verdana"/>
          <w:sz w:val="14"/>
          <w:szCs w:val="14"/>
        </w:rPr>
        <w:t>Dublin Unit, Asylum Service</w:t>
      </w:r>
    </w:p>
    <w:p w14:paraId="2BC20813" w14:textId="77777777" w:rsidR="005C4E41" w:rsidRPr="00D9068A" w:rsidRDefault="005C4E41" w:rsidP="005C4E41">
      <w:pPr>
        <w:bidi/>
        <w:jc w:val="both"/>
        <w:rPr>
          <w:rFonts w:ascii="Verdana" w:hAnsi="Verdana"/>
          <w:sz w:val="14"/>
          <w:szCs w:val="20"/>
          <w:rtl/>
        </w:rPr>
      </w:pPr>
      <w:r>
        <w:rPr>
          <w:rFonts w:ascii="Verdana" w:hAnsi="Verdana"/>
          <w:sz w:val="14"/>
          <w:szCs w:val="14"/>
        </w:rPr>
        <w:t xml:space="preserve">70 Arch. Makarios III avenue, </w:t>
      </w:r>
      <w:proofErr w:type="spellStart"/>
      <w:r>
        <w:rPr>
          <w:rFonts w:ascii="Verdana" w:hAnsi="Verdana"/>
          <w:sz w:val="14"/>
          <w:szCs w:val="14"/>
        </w:rPr>
        <w:t>Afemia</w:t>
      </w:r>
      <w:proofErr w:type="spellEnd"/>
      <w:r>
        <w:rPr>
          <w:rFonts w:ascii="Verdana" w:hAnsi="Verdana"/>
          <w:sz w:val="14"/>
          <w:szCs w:val="14"/>
        </w:rPr>
        <w:t xml:space="preserve"> House, 1077 </w:t>
      </w:r>
      <w:proofErr w:type="spellStart"/>
      <w:r>
        <w:rPr>
          <w:rFonts w:ascii="Verdana" w:hAnsi="Verdana"/>
          <w:sz w:val="14"/>
          <w:szCs w:val="14"/>
        </w:rPr>
        <w:t>Lefkosia</w:t>
      </w:r>
      <w:proofErr w:type="spellEnd"/>
    </w:p>
    <w:p w14:paraId="4DBC939F" w14:textId="5DF58F05" w:rsidR="005C4E41" w:rsidRDefault="005C4E41" w:rsidP="005C4E41">
      <w:pPr>
        <w:bidi/>
        <w:jc w:val="both"/>
        <w:rPr>
          <w:rFonts w:ascii="Verdana" w:hAnsi="Verdana"/>
          <w:sz w:val="14"/>
          <w:szCs w:val="20"/>
          <w:rtl/>
        </w:rPr>
      </w:pPr>
      <w:r>
        <w:rPr>
          <w:rFonts w:ascii="Verdana" w:hAnsi="Verdana" w:hint="cs"/>
          <w:sz w:val="14"/>
          <w:szCs w:val="14"/>
          <w:rtl/>
        </w:rPr>
        <w:t>تلفن:</w:t>
      </w:r>
      <w:r>
        <w:rPr>
          <w:rFonts w:ascii="Verdana" w:hAnsi="Verdana"/>
          <w:sz w:val="14"/>
          <w:szCs w:val="14"/>
        </w:rPr>
        <w:t xml:space="preserve"> </w:t>
      </w:r>
      <w:r>
        <w:rPr>
          <w:rFonts w:ascii="Verdana" w:hAnsi="Verdana" w:hint="cs"/>
          <w:sz w:val="14"/>
          <w:szCs w:val="14"/>
          <w:rtl/>
        </w:rPr>
        <w:t>22308501/503/، فکس:</w:t>
      </w:r>
      <w:r>
        <w:rPr>
          <w:rFonts w:ascii="Verdana" w:hAnsi="Verdana"/>
          <w:sz w:val="14"/>
          <w:szCs w:val="14"/>
        </w:rPr>
        <w:t xml:space="preserve"> </w:t>
      </w:r>
      <w:r>
        <w:rPr>
          <w:rFonts w:ascii="Verdana" w:hAnsi="Verdana" w:hint="cs"/>
          <w:sz w:val="14"/>
          <w:szCs w:val="14"/>
          <w:rtl/>
        </w:rPr>
        <w:t>22302310</w:t>
      </w:r>
    </w:p>
    <w:p w14:paraId="7BD516A7" w14:textId="65CC5D94" w:rsidR="005C4E41" w:rsidRDefault="009970EE" w:rsidP="005C4E41">
      <w:pPr>
        <w:bidi/>
        <w:jc w:val="both"/>
        <w:rPr>
          <w:rFonts w:ascii="Verdana" w:hAnsi="Verdana"/>
          <w:sz w:val="14"/>
          <w:szCs w:val="20"/>
          <w:rtl/>
        </w:rPr>
      </w:pPr>
      <w:r>
        <w:rPr>
          <w:rFonts w:ascii="Verdana" w:hAnsi="Verdana" w:hint="cs"/>
          <w:sz w:val="14"/>
          <w:szCs w:val="14"/>
          <w:rtl/>
        </w:rPr>
        <w:t xml:space="preserve">ايميل: </w:t>
      </w:r>
      <w:r w:rsidR="00000000">
        <w:fldChar w:fldCharType="begin"/>
      </w:r>
      <w:r w:rsidR="00000000">
        <w:instrText>HYPERLINK "mailto:dublinoffice@asylum.moi.gov.cy"</w:instrText>
      </w:r>
      <w:r w:rsidR="00000000">
        <w:fldChar w:fldCharType="separate"/>
      </w:r>
      <w:r>
        <w:rPr>
          <w:rStyle w:val="Hyperlink"/>
          <w:rFonts w:ascii="Verdana" w:hAnsi="Verdana"/>
          <w:sz w:val="14"/>
        </w:rPr>
        <w:t>dublinoffice@asylum.moi.gov.cy</w:t>
      </w:r>
      <w:r w:rsidR="00000000">
        <w:rPr>
          <w:rStyle w:val="Hyperlink"/>
          <w:rFonts w:ascii="Verdana" w:hAnsi="Verdana"/>
          <w:sz w:val="14"/>
        </w:rPr>
        <w:fldChar w:fldCharType="end"/>
      </w:r>
      <w:r>
        <w:rPr>
          <w:rFonts w:ascii="Verdana" w:hAnsi="Verdana"/>
          <w:sz w:val="14"/>
          <w:szCs w:val="14"/>
        </w:rPr>
        <w:t xml:space="preserve"> </w:t>
      </w:r>
    </w:p>
    <w:p w14:paraId="6C2EDB9E" w14:textId="77777777" w:rsidR="009970EE" w:rsidRDefault="009970EE" w:rsidP="005C4E41">
      <w:pPr>
        <w:jc w:val="both"/>
        <w:rPr>
          <w:rFonts w:ascii="Verdana" w:hAnsi="Verdana"/>
          <w:sz w:val="14"/>
          <w:szCs w:val="20"/>
        </w:rPr>
      </w:pPr>
    </w:p>
    <w:p w14:paraId="532FD249" w14:textId="77777777" w:rsidR="005C4E41" w:rsidRPr="00D9068A" w:rsidRDefault="005C4E41" w:rsidP="005C4E41">
      <w:pPr>
        <w:bidi/>
        <w:jc w:val="both"/>
        <w:rPr>
          <w:rFonts w:ascii="Verdana" w:hAnsi="Verdana"/>
          <w:sz w:val="14"/>
          <w:szCs w:val="20"/>
          <w:u w:val="single"/>
          <w:rtl/>
        </w:rPr>
      </w:pPr>
      <w:r>
        <w:rPr>
          <w:rFonts w:ascii="Verdana" w:hAnsi="Verdana" w:hint="cs"/>
          <w:sz w:val="14"/>
          <w:szCs w:val="14"/>
          <w:u w:val="single"/>
          <w:rtl/>
        </w:rPr>
        <w:t>آدرس و اطلاعات تماس مرجع تصميم گيری پناهندگی</w:t>
      </w:r>
      <w:r>
        <w:rPr>
          <w:rFonts w:ascii="Verdana" w:hAnsi="Verdana"/>
          <w:sz w:val="14"/>
          <w:szCs w:val="14"/>
          <w:u w:val="single"/>
        </w:rPr>
        <w:t xml:space="preserve"> </w:t>
      </w:r>
    </w:p>
    <w:p w14:paraId="6CA3152E" w14:textId="77777777" w:rsidR="005C4E41" w:rsidRPr="00D9068A" w:rsidRDefault="005C4E41" w:rsidP="005C4E41">
      <w:pPr>
        <w:bidi/>
        <w:jc w:val="both"/>
        <w:rPr>
          <w:rFonts w:ascii="Verdana" w:hAnsi="Verdana"/>
          <w:sz w:val="14"/>
          <w:szCs w:val="20"/>
          <w:rtl/>
        </w:rPr>
      </w:pPr>
      <w:r>
        <w:rPr>
          <w:rFonts w:ascii="Verdana" w:hAnsi="Verdana"/>
          <w:sz w:val="14"/>
          <w:szCs w:val="14"/>
        </w:rPr>
        <w:t>Asylum Service</w:t>
      </w:r>
    </w:p>
    <w:p w14:paraId="2DF06BC5" w14:textId="77777777" w:rsidR="00BD6E69" w:rsidRDefault="005C4E41" w:rsidP="005C4E41">
      <w:pPr>
        <w:bidi/>
        <w:jc w:val="both"/>
        <w:rPr>
          <w:rFonts w:ascii="Verdana" w:hAnsi="Verdana"/>
          <w:sz w:val="14"/>
          <w:szCs w:val="20"/>
          <w:rtl/>
        </w:rPr>
      </w:pPr>
      <w:r>
        <w:rPr>
          <w:rFonts w:ascii="Verdana" w:hAnsi="Verdana"/>
          <w:sz w:val="14"/>
          <w:szCs w:val="14"/>
        </w:rPr>
        <w:t xml:space="preserve">70 Arch. Makarios III avenue, </w:t>
      </w:r>
      <w:proofErr w:type="spellStart"/>
      <w:r>
        <w:rPr>
          <w:rFonts w:ascii="Verdana" w:hAnsi="Verdana"/>
          <w:sz w:val="14"/>
          <w:szCs w:val="14"/>
        </w:rPr>
        <w:t>Afemia</w:t>
      </w:r>
      <w:proofErr w:type="spellEnd"/>
      <w:r>
        <w:rPr>
          <w:rFonts w:ascii="Verdana" w:hAnsi="Verdana"/>
          <w:sz w:val="14"/>
          <w:szCs w:val="14"/>
        </w:rPr>
        <w:t xml:space="preserve"> House, 1077 </w:t>
      </w:r>
      <w:proofErr w:type="spellStart"/>
      <w:r>
        <w:rPr>
          <w:rFonts w:ascii="Verdana" w:hAnsi="Verdana"/>
          <w:sz w:val="14"/>
          <w:szCs w:val="14"/>
        </w:rPr>
        <w:t>Lefkosia</w:t>
      </w:r>
      <w:proofErr w:type="spellEnd"/>
      <w:r>
        <w:rPr>
          <w:rFonts w:ascii="Verdana" w:hAnsi="Verdana"/>
          <w:sz w:val="14"/>
          <w:szCs w:val="14"/>
        </w:rPr>
        <w:t xml:space="preserve"> </w:t>
      </w:r>
    </w:p>
    <w:p w14:paraId="7A0D0596" w14:textId="37DBDBCC" w:rsidR="005C4E41" w:rsidRPr="00D9068A" w:rsidRDefault="005C4E41" w:rsidP="005C4E41">
      <w:pPr>
        <w:bidi/>
        <w:jc w:val="both"/>
        <w:rPr>
          <w:rFonts w:ascii="Verdana" w:hAnsi="Verdana"/>
          <w:sz w:val="14"/>
          <w:szCs w:val="20"/>
          <w:rtl/>
        </w:rPr>
      </w:pPr>
      <w:r>
        <w:rPr>
          <w:rFonts w:ascii="Verdana" w:hAnsi="Verdana" w:hint="cs"/>
          <w:sz w:val="14"/>
          <w:szCs w:val="14"/>
          <w:rtl/>
        </w:rPr>
        <w:t>تلفن:</w:t>
      </w:r>
      <w:r>
        <w:rPr>
          <w:rFonts w:ascii="Verdana" w:hAnsi="Verdana"/>
          <w:sz w:val="14"/>
          <w:szCs w:val="14"/>
        </w:rPr>
        <w:t xml:space="preserve"> </w:t>
      </w:r>
      <w:r>
        <w:rPr>
          <w:rFonts w:ascii="Verdana" w:hAnsi="Verdana" w:hint="cs"/>
          <w:sz w:val="14"/>
          <w:szCs w:val="14"/>
          <w:rtl/>
        </w:rPr>
        <w:t>22308501/503، فکس:</w:t>
      </w:r>
      <w:r>
        <w:rPr>
          <w:rFonts w:ascii="Verdana" w:hAnsi="Verdana"/>
          <w:sz w:val="14"/>
          <w:szCs w:val="14"/>
        </w:rPr>
        <w:t xml:space="preserve"> </w:t>
      </w:r>
      <w:r>
        <w:rPr>
          <w:rFonts w:ascii="Verdana" w:hAnsi="Verdana" w:hint="cs"/>
          <w:sz w:val="14"/>
          <w:szCs w:val="14"/>
          <w:rtl/>
        </w:rPr>
        <w:t>22302310</w:t>
      </w:r>
    </w:p>
    <w:p w14:paraId="609C39B6" w14:textId="77777777" w:rsidR="005C4E41" w:rsidRPr="00D9068A" w:rsidRDefault="005C4E41" w:rsidP="005C4E41">
      <w:pPr>
        <w:bidi/>
        <w:jc w:val="both"/>
        <w:rPr>
          <w:rStyle w:val="Hyperlink"/>
          <w:rFonts w:ascii="Verdana" w:hAnsi="Verdana" w:cs="Arial"/>
          <w:sz w:val="14"/>
          <w:szCs w:val="20"/>
          <w:rtl/>
        </w:rPr>
      </w:pPr>
      <w:r>
        <w:rPr>
          <w:rFonts w:ascii="Verdana" w:hAnsi="Verdana" w:hint="cs"/>
          <w:sz w:val="14"/>
          <w:szCs w:val="14"/>
          <w:rtl/>
        </w:rPr>
        <w:t>ايميل:</w:t>
      </w:r>
      <w:r>
        <w:rPr>
          <w:rFonts w:ascii="Verdana" w:hAnsi="Verdana"/>
          <w:b/>
          <w:bCs/>
          <w:sz w:val="14"/>
          <w:szCs w:val="14"/>
        </w:rPr>
        <w:t xml:space="preserve"> </w:t>
      </w:r>
      <w:hyperlink r:id="rId10" w:history="1">
        <w:r>
          <w:rPr>
            <w:rStyle w:val="Hyperlink"/>
            <w:rFonts w:ascii="Verdana" w:hAnsi="Verdana"/>
            <w:sz w:val="14"/>
          </w:rPr>
          <w:t>info@asylum.moi.gov.cy</w:t>
        </w:r>
      </w:hyperlink>
    </w:p>
    <w:p w14:paraId="01160371" w14:textId="77777777" w:rsidR="00971D3C" w:rsidRPr="001C2525" w:rsidRDefault="00971D3C" w:rsidP="001C2525">
      <w:pPr>
        <w:jc w:val="both"/>
        <w:rPr>
          <w:rFonts w:ascii="Verdana" w:hAnsi="Verdana"/>
          <w:b/>
          <w:sz w:val="20"/>
          <w:szCs w:val="20"/>
        </w:rPr>
      </w:pPr>
    </w:p>
    <w:p w14:paraId="1500D646" w14:textId="77777777" w:rsidR="00EB07D7" w:rsidRPr="001C2525" w:rsidRDefault="00EB07D7" w:rsidP="001C2525">
      <w:pPr>
        <w:jc w:val="both"/>
        <w:rPr>
          <w:rFonts w:ascii="Verdana" w:hAnsi="Verdana"/>
          <w:sz w:val="20"/>
          <w:szCs w:val="20"/>
        </w:rPr>
      </w:pPr>
    </w:p>
    <w:sectPr w:rsidR="00EB07D7" w:rsidRPr="001C2525" w:rsidSect="00A3378A">
      <w:pgSz w:w="15840" w:h="12240" w:orient="landscape"/>
      <w:pgMar w:top="993" w:right="531" w:bottom="1440" w:left="990" w:header="720" w:footer="720" w:gutter="0"/>
      <w:cols w:num="2" w:space="425"/>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26783"/>
    <w:multiLevelType w:val="hybridMultilevel"/>
    <w:tmpl w:val="6AC2F3D8"/>
    <w:lvl w:ilvl="0" w:tplc="BCC8E40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4E12420"/>
    <w:multiLevelType w:val="hybridMultilevel"/>
    <w:tmpl w:val="4D284D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DDE71DB"/>
    <w:multiLevelType w:val="hybridMultilevel"/>
    <w:tmpl w:val="0F3943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69364294">
    <w:abstractNumId w:val="2"/>
  </w:num>
  <w:num w:numId="2" w16cid:durableId="1361930390">
    <w:abstractNumId w:val="1"/>
  </w:num>
  <w:num w:numId="3" w16cid:durableId="1802654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D2B"/>
    <w:rsid w:val="00005D9B"/>
    <w:rsid w:val="00034DE6"/>
    <w:rsid w:val="00037B12"/>
    <w:rsid w:val="00044380"/>
    <w:rsid w:val="000575D4"/>
    <w:rsid w:val="000B0CB2"/>
    <w:rsid w:val="00152711"/>
    <w:rsid w:val="001B2E02"/>
    <w:rsid w:val="001C2525"/>
    <w:rsid w:val="00230066"/>
    <w:rsid w:val="00232FB4"/>
    <w:rsid w:val="00276F5F"/>
    <w:rsid w:val="002976FB"/>
    <w:rsid w:val="002A103E"/>
    <w:rsid w:val="002F451B"/>
    <w:rsid w:val="002F5FF6"/>
    <w:rsid w:val="00365B90"/>
    <w:rsid w:val="003D2493"/>
    <w:rsid w:val="0043684A"/>
    <w:rsid w:val="00496560"/>
    <w:rsid w:val="004A66F1"/>
    <w:rsid w:val="004E223E"/>
    <w:rsid w:val="004E44C3"/>
    <w:rsid w:val="005242B7"/>
    <w:rsid w:val="00532E07"/>
    <w:rsid w:val="00541358"/>
    <w:rsid w:val="005507BB"/>
    <w:rsid w:val="00570D2B"/>
    <w:rsid w:val="005C4E41"/>
    <w:rsid w:val="005D4F95"/>
    <w:rsid w:val="00601817"/>
    <w:rsid w:val="00660D67"/>
    <w:rsid w:val="00674F6F"/>
    <w:rsid w:val="006A53DD"/>
    <w:rsid w:val="006E1D79"/>
    <w:rsid w:val="007158F7"/>
    <w:rsid w:val="00715C5C"/>
    <w:rsid w:val="0072757D"/>
    <w:rsid w:val="00752C3A"/>
    <w:rsid w:val="00761D17"/>
    <w:rsid w:val="00765717"/>
    <w:rsid w:val="007A250F"/>
    <w:rsid w:val="007A7E03"/>
    <w:rsid w:val="00804928"/>
    <w:rsid w:val="00813BC2"/>
    <w:rsid w:val="00830DD0"/>
    <w:rsid w:val="00891E42"/>
    <w:rsid w:val="008D55C5"/>
    <w:rsid w:val="00935342"/>
    <w:rsid w:val="00961543"/>
    <w:rsid w:val="00971D3C"/>
    <w:rsid w:val="00974AAC"/>
    <w:rsid w:val="0097520D"/>
    <w:rsid w:val="00982964"/>
    <w:rsid w:val="00991879"/>
    <w:rsid w:val="009970EE"/>
    <w:rsid w:val="009F2B03"/>
    <w:rsid w:val="009F51E5"/>
    <w:rsid w:val="00A24CD8"/>
    <w:rsid w:val="00A3378A"/>
    <w:rsid w:val="00B368F8"/>
    <w:rsid w:val="00B53177"/>
    <w:rsid w:val="00B60C3D"/>
    <w:rsid w:val="00BA16C8"/>
    <w:rsid w:val="00BB11C7"/>
    <w:rsid w:val="00BD6E69"/>
    <w:rsid w:val="00BD75EF"/>
    <w:rsid w:val="00BF18C2"/>
    <w:rsid w:val="00BF2B97"/>
    <w:rsid w:val="00C575AE"/>
    <w:rsid w:val="00C74633"/>
    <w:rsid w:val="00CA22D7"/>
    <w:rsid w:val="00CD429D"/>
    <w:rsid w:val="00CE00A0"/>
    <w:rsid w:val="00D60289"/>
    <w:rsid w:val="00D92504"/>
    <w:rsid w:val="00DA69A4"/>
    <w:rsid w:val="00DB1441"/>
    <w:rsid w:val="00DD1849"/>
    <w:rsid w:val="00DD1EEC"/>
    <w:rsid w:val="00DE4C40"/>
    <w:rsid w:val="00DF6241"/>
    <w:rsid w:val="00E05731"/>
    <w:rsid w:val="00E21F23"/>
    <w:rsid w:val="00E226CA"/>
    <w:rsid w:val="00E32F0F"/>
    <w:rsid w:val="00E33A08"/>
    <w:rsid w:val="00E44DD2"/>
    <w:rsid w:val="00E60359"/>
    <w:rsid w:val="00EA50E0"/>
    <w:rsid w:val="00EA6C43"/>
    <w:rsid w:val="00EB07D7"/>
    <w:rsid w:val="00EC38B0"/>
    <w:rsid w:val="00F10173"/>
    <w:rsid w:val="00F1372C"/>
    <w:rsid w:val="00F1410E"/>
    <w:rsid w:val="00F23903"/>
    <w:rsid w:val="00F8225D"/>
    <w:rsid w:val="00FA675A"/>
    <w:rsid w:val="00FB63A6"/>
    <w:rsid w:val="00FE3EAB"/>
    <w:rsid w:val="00FE65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6DFF6"/>
  <w15:docId w15:val="{B075EFC1-7096-4E96-8BE8-F2DEB468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1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66F1"/>
    <w:pPr>
      <w:autoSpaceDE w:val="0"/>
      <w:autoSpaceDN w:val="0"/>
      <w:adjustRightInd w:val="0"/>
    </w:pPr>
    <w:rPr>
      <w:rFonts w:ascii="Myriad Pro" w:hAnsi="Myriad Pro" w:cs="Myriad Pro"/>
      <w:color w:val="000000"/>
      <w:sz w:val="24"/>
      <w:szCs w:val="24"/>
    </w:rPr>
  </w:style>
  <w:style w:type="character" w:customStyle="1" w:styleId="text">
    <w:name w:val="text"/>
    <w:basedOn w:val="DefaultParagraphFont"/>
    <w:rsid w:val="00EB07D7"/>
  </w:style>
  <w:style w:type="paragraph" w:styleId="BalloonText">
    <w:name w:val="Balloon Text"/>
    <w:basedOn w:val="Normal"/>
    <w:link w:val="BalloonTextChar"/>
    <w:uiPriority w:val="99"/>
    <w:semiHidden/>
    <w:unhideWhenUsed/>
    <w:rsid w:val="00EB07D7"/>
    <w:rPr>
      <w:rFonts w:ascii="Tahoma" w:hAnsi="Tahoma" w:cs="Tahoma"/>
      <w:sz w:val="16"/>
      <w:szCs w:val="16"/>
    </w:rPr>
  </w:style>
  <w:style w:type="character" w:customStyle="1" w:styleId="BalloonTextChar">
    <w:name w:val="Balloon Text Char"/>
    <w:basedOn w:val="DefaultParagraphFont"/>
    <w:link w:val="BalloonText"/>
    <w:uiPriority w:val="99"/>
    <w:semiHidden/>
    <w:rsid w:val="00EB07D7"/>
    <w:rPr>
      <w:rFonts w:ascii="Tahoma" w:hAnsi="Tahoma" w:cs="Tahoma"/>
      <w:sz w:val="16"/>
      <w:szCs w:val="16"/>
    </w:rPr>
  </w:style>
  <w:style w:type="table" w:styleId="TableGrid">
    <w:name w:val="Table Grid"/>
    <w:basedOn w:val="TableNormal"/>
    <w:uiPriority w:val="59"/>
    <w:rsid w:val="00715C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nhideWhenUsed/>
    <w:rsid w:val="00037B12"/>
    <w:rPr>
      <w:color w:val="0000FF"/>
      <w:u w:val="single"/>
    </w:rPr>
  </w:style>
  <w:style w:type="character" w:styleId="CommentReference">
    <w:name w:val="annotation reference"/>
    <w:basedOn w:val="DefaultParagraphFont"/>
    <w:uiPriority w:val="99"/>
    <w:semiHidden/>
    <w:unhideWhenUsed/>
    <w:rsid w:val="00152711"/>
    <w:rPr>
      <w:sz w:val="16"/>
      <w:szCs w:val="16"/>
    </w:rPr>
  </w:style>
  <w:style w:type="paragraph" w:styleId="CommentText">
    <w:name w:val="annotation text"/>
    <w:basedOn w:val="Normal"/>
    <w:link w:val="CommentTextChar"/>
    <w:uiPriority w:val="99"/>
    <w:semiHidden/>
    <w:unhideWhenUsed/>
    <w:rsid w:val="00152711"/>
    <w:rPr>
      <w:sz w:val="20"/>
      <w:szCs w:val="20"/>
    </w:rPr>
  </w:style>
  <w:style w:type="character" w:customStyle="1" w:styleId="CommentTextChar">
    <w:name w:val="Comment Text Char"/>
    <w:basedOn w:val="DefaultParagraphFont"/>
    <w:link w:val="CommentText"/>
    <w:uiPriority w:val="99"/>
    <w:semiHidden/>
    <w:rsid w:val="00152711"/>
    <w:rPr>
      <w:sz w:val="20"/>
      <w:szCs w:val="20"/>
    </w:rPr>
  </w:style>
  <w:style w:type="paragraph" w:styleId="CommentSubject">
    <w:name w:val="annotation subject"/>
    <w:basedOn w:val="CommentText"/>
    <w:next w:val="CommentText"/>
    <w:link w:val="CommentSubjectChar"/>
    <w:uiPriority w:val="99"/>
    <w:semiHidden/>
    <w:unhideWhenUsed/>
    <w:rsid w:val="00152711"/>
    <w:rPr>
      <w:b/>
      <w:bCs/>
    </w:rPr>
  </w:style>
  <w:style w:type="character" w:customStyle="1" w:styleId="CommentSubjectChar">
    <w:name w:val="Comment Subject Char"/>
    <w:basedOn w:val="CommentTextChar"/>
    <w:link w:val="CommentSubject"/>
    <w:uiPriority w:val="99"/>
    <w:semiHidden/>
    <w:rsid w:val="00152711"/>
    <w:rPr>
      <w:b/>
      <w:bCs/>
      <w:sz w:val="20"/>
      <w:szCs w:val="20"/>
    </w:rPr>
  </w:style>
  <w:style w:type="paragraph" w:styleId="ListParagraph">
    <w:name w:val="List Paragraph"/>
    <w:basedOn w:val="Normal"/>
    <w:uiPriority w:val="34"/>
    <w:qFormat/>
    <w:rsid w:val="00044380"/>
    <w:pPr>
      <w:ind w:left="720"/>
      <w:contextualSpacing/>
    </w:pPr>
  </w:style>
  <w:style w:type="paragraph" w:styleId="Revision">
    <w:name w:val="Revision"/>
    <w:hidden/>
    <w:uiPriority w:val="99"/>
    <w:semiHidden/>
    <w:rsid w:val="00532E07"/>
  </w:style>
  <w:style w:type="paragraph" w:customStyle="1" w:styleId="CM1">
    <w:name w:val="CM1"/>
    <w:basedOn w:val="Default"/>
    <w:next w:val="Default"/>
    <w:uiPriority w:val="99"/>
    <w:rsid w:val="00961543"/>
    <w:rPr>
      <w:rFonts w:ascii="EUAlbertina" w:hAnsi="EUAlbertina" w:cstheme="minorBidi"/>
      <w:color w:val="auto"/>
    </w:rPr>
  </w:style>
  <w:style w:type="paragraph" w:customStyle="1" w:styleId="CM3">
    <w:name w:val="CM3"/>
    <w:basedOn w:val="Default"/>
    <w:next w:val="Default"/>
    <w:uiPriority w:val="99"/>
    <w:rsid w:val="00961543"/>
    <w:rPr>
      <w:rFonts w:ascii="EUAlbertina" w:hAnsi="EUAlbertina" w:cstheme="minorBidi"/>
      <w:color w:val="auto"/>
    </w:rPr>
  </w:style>
  <w:style w:type="character" w:styleId="UnresolvedMention">
    <w:name w:val="Unresolved Mention"/>
    <w:basedOn w:val="DefaultParagraphFont"/>
    <w:uiPriority w:val="99"/>
    <w:semiHidden/>
    <w:unhideWhenUsed/>
    <w:rsid w:val="009970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mailto:info@asylum.moi.gov.cy"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UAA Document" ma:contentTypeID="0x010100702862A3062E044D8ABC14AA6FFFBF2A001E1BEB465AF5FA408120DC9CDBD709A7" ma:contentTypeVersion="22" ma:contentTypeDescription="" ma:contentTypeScope="" ma:versionID="c204f06e35c4345084db40cddd8bb400">
  <xsd:schema xmlns:xsd="http://www.w3.org/2001/XMLSchema" xmlns:xs="http://www.w3.org/2001/XMLSchema" xmlns:p="http://schemas.microsoft.com/office/2006/metadata/properties" xmlns:ns1="http://schemas.microsoft.com/sharepoint/v3" xmlns:ns2="a1af3d24-2c00-4fff-b753-464d92bed99a" xmlns:ns3="39543873-a8d7-40df-90ac-32bd461eaf5c" targetNamespace="http://schemas.microsoft.com/office/2006/metadata/properties" ma:root="true" ma:fieldsID="a8371b9bba91408a0448c2e4698a071f" ns1:_="" ns2:_="" ns3:_="">
    <xsd:import namespace="http://schemas.microsoft.com/sharepoint/v3"/>
    <xsd:import namespace="a1af3d24-2c00-4fff-b753-464d92bed99a"/>
    <xsd:import namespace="39543873-a8d7-40df-90ac-32bd461eaf5c"/>
    <xsd:element name="properties">
      <xsd:complexType>
        <xsd:sequence>
          <xsd:element name="documentManagement">
            <xsd:complexType>
              <xsd:all>
                <xsd:element ref="ns2:_dlc_DocId" minOccurs="0"/>
                <xsd:element ref="ns2:_dlc_DocIdUrl" minOccurs="0"/>
                <xsd:element ref="ns2:_dlc_DocIdPersistId" minOccurs="0"/>
                <xsd:element ref="ns2:o8afd3c3b2c14229af30eb97d0576c14" minOccurs="0"/>
                <xsd:element ref="ns2:TaxCatchAll" minOccurs="0"/>
                <xsd:element ref="ns2:TaxCatchAllLabel" minOccurs="0"/>
                <xsd:element ref="ns2:d843e2ab0fe040a0b8f15c0cb043c02e" minOccurs="0"/>
                <xsd:element ref="ns2:b449eb92237c479dbb476bba4132e4d0" minOccurs="0"/>
                <xsd:element ref="ns2:o7284467db3d4acd87ce2ae955c53c32" minOccurs="0"/>
                <xsd:element ref="ns1:DocumentSetDescription" minOccurs="0"/>
                <xsd:element ref="ns2:easoResponsible"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1" nillable="true" ma:displayName="Description" ma:description="A description of the Document Set"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af3d24-2c00-4fff-b753-464d92bed99a"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dexed="true"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o8afd3c3b2c14229af30eb97d0576c14" ma:index="10" ma:taxonomy="true" ma:internalName="o8afd3c3b2c14229af30eb97d0576c14" ma:taxonomyFieldName="easoBusinessClassification" ma:displayName="Business Classification" ma:readOnly="false" ma:fieldId="{88afd3c3-b2c1-4229-af30-eb97d0576c14}" ma:sspId="503e7a41-821a-4582-8c5b-0263b9d2f658" ma:termSetId="420852fe-df73-4459-b6e8-0279ecfd170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4e61438-5062-43d7-b646-14d68e0bd61e}" ma:internalName="TaxCatchAll" ma:showField="CatchAllData" ma:web="a1af3d24-2c00-4fff-b753-464d92bed99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4e61438-5062-43d7-b646-14d68e0bd61e}" ma:internalName="TaxCatchAllLabel" ma:readOnly="true" ma:showField="CatchAllDataLabel" ma:web="a1af3d24-2c00-4fff-b753-464d92bed99a">
      <xsd:complexType>
        <xsd:complexContent>
          <xsd:extension base="dms:MultiChoiceLookup">
            <xsd:sequence>
              <xsd:element name="Value" type="dms:Lookup" maxOccurs="unbounded" minOccurs="0" nillable="true"/>
            </xsd:sequence>
          </xsd:extension>
        </xsd:complexContent>
      </xsd:complexType>
    </xsd:element>
    <xsd:element name="d843e2ab0fe040a0b8f15c0cb043c02e" ma:index="14" ma:taxonomy="true" ma:internalName="d843e2ab0fe040a0b8f15c0cb043c02e" ma:taxonomyFieldName="RecordStatus" ma:displayName="Record Status" ma:indexed="true" ma:readOnly="false" ma:default="333;#Unlocked|657cf70e-6c76-40b5-8378-d1bef5a86504" ma:fieldId="{d843e2ab-0fe0-40a0-b8f1-5c0cb043c02e}" ma:sspId="503e7a41-821a-4582-8c5b-0263b9d2f658" ma:termSetId="d074c5b3-79b4-4232-8673-c47649e6f2e0" ma:anchorId="00000000-0000-0000-0000-000000000000" ma:open="false" ma:isKeyword="false">
      <xsd:complexType>
        <xsd:sequence>
          <xsd:element ref="pc:Terms" minOccurs="0" maxOccurs="1"/>
        </xsd:sequence>
      </xsd:complexType>
    </xsd:element>
    <xsd:element name="b449eb92237c479dbb476bba4132e4d0" ma:index="16" nillable="true" ma:taxonomy="true" ma:internalName="b449eb92237c479dbb476bba4132e4d0" ma:taxonomyFieldName="easoSecurityClassification" ma:displayName="Security Classification" ma:readOnly="false" ma:default="1;#Internal|d0063956-0b9b-4740-b4be-2689507f2aae" ma:fieldId="{b449eb92-237c-479d-bb47-6bba4132e4d0}" ma:sspId="503e7a41-821a-4582-8c5b-0263b9d2f658" ma:termSetId="6aae6405-aa79-4b16-b633-2137dc1ce12b" ma:anchorId="00000000-0000-0000-0000-000000000000" ma:open="false" ma:isKeyword="false">
      <xsd:complexType>
        <xsd:sequence>
          <xsd:element ref="pc:Terms" minOccurs="0" maxOccurs="1"/>
        </xsd:sequence>
      </xsd:complexType>
    </xsd:element>
    <xsd:element name="o7284467db3d4acd87ce2ae955c53c32" ma:index="18" nillable="true" ma:taxonomy="true" ma:internalName="o7284467db3d4acd87ce2ae955c53c32" ma:taxonomyFieldName="easoDocumentLanguage" ma:displayName="Document Language" ma:readOnly="false" ma:default="2;#English|532fa66a-4cdf-4129-bab9-a1f47b418755" ma:fieldId="{87284467-db3d-4acd-87ce-2ae955c53c32}" ma:taxonomyMulti="true" ma:sspId="503e7a41-821a-4582-8c5b-0263b9d2f658" ma:termSetId="e6dd9656-7aa6-44e5-ac68-59003ab7070e" ma:anchorId="00000000-0000-0000-0000-000000000000" ma:open="false" ma:isKeyword="false">
      <xsd:complexType>
        <xsd:sequence>
          <xsd:element ref="pc:Terms" minOccurs="0" maxOccurs="1"/>
        </xsd:sequence>
      </xsd:complexType>
    </xsd:element>
    <xsd:element name="easoResponsible" ma:index="22" nillable="true" ma:displayName="Responsible" ma:description="The responsible person of the document" ma:SharePointGroup="0" ma:internalName="easoResponsib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543873-a8d7-40df-90ac-32bd461eaf5c"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b449eb92237c479dbb476bba4132e4d0 xmlns="a1af3d24-2c00-4fff-b753-464d92bed99a">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d0063956-0b9b-4740-b4be-2689507f2aae</TermId>
        </TermInfo>
      </Terms>
    </b449eb92237c479dbb476bba4132e4d0>
    <o8afd3c3b2c14229af30eb97d0576c14 xmlns="a1af3d24-2c00-4fff-b753-464d92bed99a">
      <Terms xmlns="http://schemas.microsoft.com/office/infopath/2007/PartnerControls">
        <TermInfo xmlns="http://schemas.microsoft.com/office/infopath/2007/PartnerControls">
          <TermName xmlns="http://schemas.microsoft.com/office/infopath/2007/PartnerControls">Registration and access to Asylum Procedures</TermName>
          <TermId xmlns="http://schemas.microsoft.com/office/infopath/2007/PartnerControls">57981485-f039-4012-a128-daa75cf81689</TermId>
        </TermInfo>
      </Terms>
    </o8afd3c3b2c14229af30eb97d0576c14>
    <o7284467db3d4acd87ce2ae955c53c32 xmlns="a1af3d24-2c00-4fff-b753-464d92bed99a">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532fa66a-4cdf-4129-bab9-a1f47b418755</TermId>
        </TermInfo>
      </Terms>
    </o7284467db3d4acd87ce2ae955c53c32>
    <TaxCatchAll xmlns="a1af3d24-2c00-4fff-b753-464d92bed99a">
      <Value>333</Value>
      <Value>262</Value>
      <Value>2</Value>
      <Value>1</Value>
    </TaxCatchAll>
    <_dlc_DocId xmlns="a1af3d24-2c00-4fff-b753-464d92bed99a">EUAA2023-335380642-59418</_dlc_DocId>
    <_dlc_DocIdUrl xmlns="a1af3d24-2c00-4fff-b753-464d92bed99a">
      <Url>https://easo.sharepoint.com/sites/co/_layouts/15/DocIdRedir.aspx?ID=EUAA2023-335380642-59418</Url>
      <Description>EUAA2023-335380642-59418</Description>
    </_dlc_DocIdUrl>
    <d843e2ab0fe040a0b8f15c0cb043c02e xmlns="a1af3d24-2c00-4fff-b753-464d92bed99a">
      <Terms xmlns="http://schemas.microsoft.com/office/infopath/2007/PartnerControls">
        <TermInfo xmlns="http://schemas.microsoft.com/office/infopath/2007/PartnerControls">
          <TermName xmlns="http://schemas.microsoft.com/office/infopath/2007/PartnerControls">Unlocked</TermName>
          <TermId xmlns="http://schemas.microsoft.com/office/infopath/2007/PartnerControls">657cf70e-6c76-40b5-8378-d1bef5a86504</TermId>
        </TermInfo>
      </Terms>
    </d843e2ab0fe040a0b8f15c0cb043c02e>
    <DocumentSetDescription xmlns="http://schemas.microsoft.com/sharepoint/v3" xsi:nil="true"/>
    <easoResponsible xmlns="a1af3d24-2c00-4fff-b753-464d92bed99a">
      <UserInfo>
        <DisplayName/>
        <AccountId xsi:nil="true"/>
        <AccountType/>
      </UserInfo>
    </easoResponsible>
    <_Flow_SignoffStatus xmlns="39543873-a8d7-40df-90ac-32bd461eaf5c"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2E3F63-E07B-4BF0-A88C-32250755FD11}">
  <ds:schemaRefs>
    <ds:schemaRef ds:uri="http://schemas.openxmlformats.org/officeDocument/2006/bibliography"/>
  </ds:schemaRefs>
</ds:datastoreItem>
</file>

<file path=customXml/itemProps2.xml><?xml version="1.0" encoding="utf-8"?>
<ds:datastoreItem xmlns:ds="http://schemas.openxmlformats.org/officeDocument/2006/customXml" ds:itemID="{4A7F5595-7A6A-4DBB-A2A0-5C8109A69E31}"/>
</file>

<file path=customXml/itemProps3.xml><?xml version="1.0" encoding="utf-8"?>
<ds:datastoreItem xmlns:ds="http://schemas.openxmlformats.org/officeDocument/2006/customXml" ds:itemID="{230E52F4-FCE0-4D05-B9DC-FE3ED1F0C16C}">
  <ds:schemaRefs>
    <ds:schemaRef ds:uri="http://schemas.microsoft.com/sharepoint/events"/>
  </ds:schemaRefs>
</ds:datastoreItem>
</file>

<file path=customXml/itemProps4.xml><?xml version="1.0" encoding="utf-8"?>
<ds:datastoreItem xmlns:ds="http://schemas.openxmlformats.org/officeDocument/2006/customXml" ds:itemID="{89DF1EF6-630E-4683-A9A8-49EAF26E6E11}">
  <ds:schemaRefs>
    <ds:schemaRef ds:uri="http://schemas.microsoft.com/office/2006/metadata/properties"/>
    <ds:schemaRef ds:uri="http://schemas.microsoft.com/office/infopath/2007/PartnerControls"/>
    <ds:schemaRef ds:uri="a1af3d24-2c00-4fff-b753-464d92bed99a"/>
    <ds:schemaRef ds:uri="http://schemas.microsoft.com/sharepoint/v3"/>
  </ds:schemaRefs>
</ds:datastoreItem>
</file>

<file path=customXml/itemProps5.xml><?xml version="1.0" encoding="utf-8"?>
<ds:datastoreItem xmlns:ds="http://schemas.openxmlformats.org/officeDocument/2006/customXml" ds:itemID="{16686CAB-DBE4-45FE-A128-9AB0260955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DublinLeaflet</vt:lpstr>
    </vt:vector>
  </TitlesOfParts>
  <Company>CDT</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DublinLeaflet</dc:title>
  <dc:subject/>
  <dc:creator>CDT</dc:creator>
  <cp:keywords/>
  <dc:description>Reviewed, clean Farsi by Euronet</dc:description>
  <cp:lastModifiedBy>Vasiliki Kapodistria</cp:lastModifiedBy>
  <cp:revision>2</cp:revision>
  <dcterms:created xsi:type="dcterms:W3CDTF">2023-09-27T08:48:00Z</dcterms:created>
  <dcterms:modified xsi:type="dcterms:W3CDTF">2023-09-27T08:48:00Z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0x010100702862A3062E044D8ABC14AA6FFFBF2A001E1BEB465AF5FA408120DC9CDBD709A7</vt:lpwstr>
  </property>
  <property fmtid="{D5CDD505-2E9C-101B-9397-08002B2CF9AE}" pid="3" name="p96fb03dbcf94747b8ec018a65a2d03d">
    <vt:lpwstr/>
  </property>
  <property fmtid="{D5CDD505-2E9C-101B-9397-08002B2CF9AE}" pid="4" name="easoDocumentCoverage">
    <vt:lpwstr/>
  </property>
  <property fmtid="{D5CDD505-2E9C-101B-9397-08002B2CF9AE}" pid="5" name="MediaServiceImageTags">
    <vt:lpwstr/>
  </property>
  <property fmtid="{D5CDD505-2E9C-101B-9397-08002B2CF9AE}" pid="6" name="easoDocumentLanguage">
    <vt:lpwstr>2;#English|532fa66a-4cdf-4129-bab9-a1f47b418755</vt:lpwstr>
  </property>
  <property fmtid="{D5CDD505-2E9C-101B-9397-08002B2CF9AE}" pid="7" name="easoSecurityClassification">
    <vt:lpwstr>1;#Internal|d0063956-0b9b-4740-b4be-2689507f2aae</vt:lpwstr>
  </property>
  <property fmtid="{D5CDD505-2E9C-101B-9397-08002B2CF9AE}" pid="8" name="easoBusinessClassification">
    <vt:lpwstr>262;#Registration and access to Asylum Procedures|57981485-f039-4012-a128-daa75cf81689</vt:lpwstr>
  </property>
  <property fmtid="{D5CDD505-2E9C-101B-9397-08002B2CF9AE}" pid="9" name="RecordStatus">
    <vt:lpwstr>333;#Unlocked|657cf70e-6c76-40b5-8378-d1bef5a86504</vt:lpwstr>
  </property>
  <property fmtid="{D5CDD505-2E9C-101B-9397-08002B2CF9AE}" pid="10" name="_dlc_DocIdItemGuid">
    <vt:lpwstr>0085b0d7-e977-4c11-b811-7dd27d49d621</vt:lpwstr>
  </property>
  <property fmtid="{D5CDD505-2E9C-101B-9397-08002B2CF9AE}" pid="11" name="lcf76f155ced4ddcb4097134ff3c332f">
    <vt:lpwstr/>
  </property>
</Properties>
</file>